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F32AA" w14:textId="7E4B63A2" w:rsidR="001A194C" w:rsidRPr="009C0BAA" w:rsidRDefault="00B358BB" w:rsidP="003D7E33">
      <w:pPr>
        <w:pStyle w:val="Nivel01"/>
        <w:spacing w:before="120" w:after="120"/>
        <w:jc w:val="center"/>
        <w:rPr>
          <w:rFonts w:ascii="Arial" w:hAnsi="Arial" w:cs="Arial"/>
          <w:iCs/>
          <w:sz w:val="24"/>
          <w:szCs w:val="24"/>
        </w:rPr>
      </w:pPr>
      <w:r>
        <w:rPr>
          <w:rFonts w:ascii="Arial" w:hAnsi="Arial" w:cs="Arial"/>
          <w:sz w:val="24"/>
          <w:szCs w:val="24"/>
        </w:rPr>
        <w:t xml:space="preserve">MINUTA DO </w:t>
      </w:r>
      <w:r w:rsidR="001A194C" w:rsidRPr="009C0BAA">
        <w:rPr>
          <w:rFonts w:ascii="Arial" w:hAnsi="Arial" w:cs="Arial"/>
          <w:sz w:val="24"/>
          <w:szCs w:val="24"/>
        </w:rPr>
        <w:t xml:space="preserve">CONTRATO DE PRESTAÇÃO DE </w:t>
      </w:r>
      <w:r w:rsidR="001A194C" w:rsidRPr="009C0BAA">
        <w:rPr>
          <w:rFonts w:ascii="Arial" w:hAnsi="Arial" w:cs="Arial"/>
          <w:iCs/>
          <w:sz w:val="24"/>
          <w:szCs w:val="24"/>
        </w:rPr>
        <w:t>SERVIÇOS</w:t>
      </w:r>
    </w:p>
    <w:p w14:paraId="1E979534" w14:textId="77777777" w:rsidR="001A194C" w:rsidRPr="009C0BAA" w:rsidRDefault="001A194C" w:rsidP="003D7E33">
      <w:pPr>
        <w:spacing w:before="120" w:after="120"/>
        <w:ind w:left="-567" w:right="-428"/>
        <w:jc w:val="both"/>
        <w:rPr>
          <w:rFonts w:ascii="Arial" w:hAnsi="Arial" w:cs="Arial"/>
          <w:sz w:val="24"/>
          <w:szCs w:val="24"/>
        </w:rPr>
      </w:pPr>
    </w:p>
    <w:p w14:paraId="3843B685" w14:textId="22E3F4B1" w:rsidR="001A194C" w:rsidRPr="00282ADA" w:rsidRDefault="001A194C" w:rsidP="003D7E33">
      <w:pPr>
        <w:spacing w:before="120" w:after="120"/>
        <w:ind w:left="3969" w:right="-144"/>
        <w:jc w:val="both"/>
        <w:rPr>
          <w:rFonts w:ascii="Arial" w:hAnsi="Arial" w:cs="Arial"/>
          <w:sz w:val="23"/>
          <w:szCs w:val="23"/>
        </w:rPr>
      </w:pPr>
      <w:r w:rsidRPr="00282ADA">
        <w:rPr>
          <w:rFonts w:ascii="Arial" w:hAnsi="Arial" w:cs="Arial"/>
          <w:sz w:val="23"/>
          <w:szCs w:val="23"/>
        </w:rPr>
        <w:t xml:space="preserve">TERMO DE CONTRATO DE PRESTAÇÃO DE SERVIÇOS Nº XXX/2025, QUE FAZEM ENTRE SI </w:t>
      </w:r>
      <w:r w:rsidR="00044C9D">
        <w:rPr>
          <w:rFonts w:ascii="Arial" w:hAnsi="Arial" w:cs="Arial"/>
          <w:sz w:val="23"/>
          <w:szCs w:val="23"/>
        </w:rPr>
        <w:t>O</w:t>
      </w:r>
      <w:r w:rsidRPr="00282ADA">
        <w:rPr>
          <w:rFonts w:ascii="Arial" w:hAnsi="Arial" w:cs="Arial"/>
          <w:sz w:val="23"/>
          <w:szCs w:val="23"/>
        </w:rPr>
        <w:t xml:space="preserve"> </w:t>
      </w:r>
      <w:r w:rsidR="00044C9D">
        <w:rPr>
          <w:rFonts w:ascii="Arial" w:hAnsi="Arial" w:cs="Arial"/>
          <w:sz w:val="23"/>
          <w:szCs w:val="23"/>
        </w:rPr>
        <w:t xml:space="preserve">FUNDO MUNICIPAL DE </w:t>
      </w:r>
      <w:bookmarkStart w:id="0" w:name="_GoBack"/>
      <w:bookmarkEnd w:id="0"/>
      <w:r w:rsidR="00E016AE">
        <w:rPr>
          <w:rFonts w:ascii="Arial" w:hAnsi="Arial" w:cs="Arial"/>
        </w:rPr>
        <w:t>ASSISTÊNCIA SOCIAL</w:t>
      </w:r>
      <w:r w:rsidR="00044C9D">
        <w:rPr>
          <w:rFonts w:ascii="Arial" w:hAnsi="Arial" w:cs="Arial"/>
          <w:sz w:val="23"/>
          <w:szCs w:val="23"/>
        </w:rPr>
        <w:t xml:space="preserve"> DE </w:t>
      </w:r>
      <w:r w:rsidR="00997295">
        <w:rPr>
          <w:rFonts w:ascii="Arial" w:hAnsi="Arial" w:cs="Arial"/>
          <w:sz w:val="23"/>
          <w:szCs w:val="23"/>
        </w:rPr>
        <w:t>AURORA DO TOCANTINS</w:t>
      </w:r>
      <w:r w:rsidR="00494FFC" w:rsidRPr="00494FFC">
        <w:rPr>
          <w:rFonts w:ascii="Arial" w:hAnsi="Arial" w:cs="Arial"/>
          <w:sz w:val="23"/>
          <w:szCs w:val="23"/>
        </w:rPr>
        <w:t xml:space="preserve"> </w:t>
      </w:r>
      <w:r w:rsidRPr="00282ADA">
        <w:rPr>
          <w:rFonts w:ascii="Arial" w:hAnsi="Arial" w:cs="Arial"/>
          <w:sz w:val="23"/>
          <w:szCs w:val="23"/>
        </w:rPr>
        <w:t>-</w:t>
      </w:r>
      <w:r w:rsidR="00494FFC">
        <w:rPr>
          <w:rFonts w:ascii="Arial" w:hAnsi="Arial" w:cs="Arial"/>
          <w:sz w:val="23"/>
          <w:szCs w:val="23"/>
        </w:rPr>
        <w:t xml:space="preserve"> </w:t>
      </w:r>
      <w:r w:rsidRPr="00282ADA">
        <w:rPr>
          <w:rFonts w:ascii="Arial" w:hAnsi="Arial" w:cs="Arial"/>
          <w:sz w:val="23"/>
          <w:szCs w:val="23"/>
        </w:rPr>
        <w:t xml:space="preserve">TO, E A EMPRESA </w:t>
      </w:r>
      <w:r w:rsidR="00B358BB">
        <w:rPr>
          <w:rFonts w:ascii="Arial" w:hAnsi="Arial" w:cs="Arial"/>
          <w:sz w:val="23"/>
          <w:szCs w:val="23"/>
        </w:rPr>
        <w:t>XXXXXXXXXXXXXXXXXXXXXX</w:t>
      </w:r>
      <w:r w:rsidRPr="00282ADA">
        <w:rPr>
          <w:rFonts w:ascii="Arial" w:hAnsi="Arial" w:cs="Arial"/>
          <w:sz w:val="23"/>
          <w:szCs w:val="23"/>
        </w:rPr>
        <w:t>.</w:t>
      </w:r>
    </w:p>
    <w:p w14:paraId="3DA98433" w14:textId="77777777" w:rsidR="003D7E33" w:rsidRPr="00282ADA" w:rsidRDefault="003D7E33" w:rsidP="003D7E33">
      <w:pPr>
        <w:spacing w:before="120" w:after="120"/>
        <w:ind w:left="3969" w:right="-144"/>
        <w:jc w:val="both"/>
        <w:rPr>
          <w:rFonts w:ascii="Arial" w:hAnsi="Arial" w:cs="Arial"/>
          <w:sz w:val="23"/>
          <w:szCs w:val="23"/>
        </w:rPr>
      </w:pPr>
    </w:p>
    <w:p w14:paraId="18BDE2DC" w14:textId="06A39E83" w:rsidR="001A194C" w:rsidRPr="00282ADA" w:rsidRDefault="001F4846" w:rsidP="00756B8F">
      <w:pPr>
        <w:spacing w:before="120" w:after="120"/>
        <w:ind w:left="-284" w:right="-142" w:firstLine="568"/>
        <w:jc w:val="both"/>
        <w:rPr>
          <w:rFonts w:ascii="Arial" w:hAnsi="Arial" w:cs="Arial"/>
          <w:sz w:val="23"/>
          <w:szCs w:val="23"/>
        </w:rPr>
      </w:pPr>
      <w:r>
        <w:rPr>
          <w:rFonts w:ascii="Arial" w:hAnsi="Arial" w:cs="Arial"/>
          <w:b/>
          <w:sz w:val="23"/>
          <w:szCs w:val="23"/>
        </w:rPr>
        <w:t xml:space="preserve">O FUNDO </w:t>
      </w:r>
      <w:r w:rsidRPr="00260445">
        <w:rPr>
          <w:rFonts w:ascii="Arial" w:hAnsi="Arial" w:cs="Arial"/>
          <w:b/>
          <w:sz w:val="23"/>
          <w:szCs w:val="23"/>
        </w:rPr>
        <w:t xml:space="preserve">MUNICIPAL DE </w:t>
      </w:r>
      <w:r w:rsidR="00E016AE" w:rsidRPr="00E016AE">
        <w:rPr>
          <w:rFonts w:ascii="Arial" w:hAnsi="Arial" w:cs="Arial"/>
          <w:b/>
          <w:sz w:val="22"/>
          <w:szCs w:val="22"/>
        </w:rPr>
        <w:t>ASSISTÊNCIA SOCIAL</w:t>
      </w:r>
      <w:r w:rsidR="00E016AE" w:rsidRPr="00260445">
        <w:rPr>
          <w:rFonts w:ascii="Arial" w:hAnsi="Arial" w:cs="Arial"/>
          <w:b/>
          <w:sz w:val="23"/>
          <w:szCs w:val="23"/>
        </w:rPr>
        <w:t xml:space="preserve"> </w:t>
      </w:r>
      <w:r w:rsidRPr="00260445">
        <w:rPr>
          <w:rFonts w:ascii="Arial" w:hAnsi="Arial" w:cs="Arial"/>
          <w:b/>
          <w:sz w:val="23"/>
          <w:szCs w:val="23"/>
        </w:rPr>
        <w:t xml:space="preserve">DE </w:t>
      </w:r>
      <w:r>
        <w:rPr>
          <w:rFonts w:ascii="Arial" w:hAnsi="Arial" w:cs="Arial"/>
          <w:b/>
          <w:sz w:val="23"/>
          <w:szCs w:val="23"/>
        </w:rPr>
        <w:t>AURORA DO TOCANTINS</w:t>
      </w:r>
      <w:r w:rsidRPr="00260445">
        <w:rPr>
          <w:rFonts w:ascii="Arial" w:hAnsi="Arial" w:cs="Arial"/>
          <w:b/>
          <w:sz w:val="23"/>
          <w:szCs w:val="23"/>
        </w:rPr>
        <w:t xml:space="preserve">, </w:t>
      </w:r>
      <w:r w:rsidRPr="00260445">
        <w:rPr>
          <w:rFonts w:ascii="Arial" w:hAnsi="Arial" w:cs="Arial"/>
          <w:sz w:val="23"/>
          <w:szCs w:val="23"/>
        </w:rPr>
        <w:t xml:space="preserve">Estado do Tocantins, pessoa jurídica de Direito Público Interno, inscrito no CNPJ (MF) sob o nº 31.041.530/0001-01, com sede administrativa na Avenida Principal, 386, Centro, </w:t>
      </w:r>
      <w:r>
        <w:rPr>
          <w:rFonts w:ascii="Arial" w:hAnsi="Arial" w:cs="Arial"/>
          <w:sz w:val="23"/>
          <w:szCs w:val="23"/>
        </w:rPr>
        <w:t>Aurora do Tocantins</w:t>
      </w:r>
      <w:r w:rsidRPr="00260445">
        <w:rPr>
          <w:rFonts w:ascii="Arial" w:hAnsi="Arial" w:cs="Arial"/>
          <w:sz w:val="23"/>
          <w:szCs w:val="23"/>
        </w:rPr>
        <w:t>, TO-77330-000, neste ato representado pelo Secretári</w:t>
      </w:r>
      <w:r>
        <w:rPr>
          <w:rFonts w:ascii="Arial" w:hAnsi="Arial" w:cs="Arial"/>
          <w:sz w:val="23"/>
          <w:szCs w:val="23"/>
        </w:rPr>
        <w:t>o</w:t>
      </w:r>
      <w:r w:rsidRPr="00260445">
        <w:rPr>
          <w:rFonts w:ascii="Arial" w:hAnsi="Arial" w:cs="Arial"/>
          <w:sz w:val="23"/>
          <w:szCs w:val="23"/>
        </w:rPr>
        <w:t xml:space="preserve"> Municipal de Educação Sr. </w:t>
      </w:r>
      <w:bookmarkStart w:id="1" w:name="_Hlk188345282"/>
      <w:r w:rsidRPr="00573F26">
        <w:rPr>
          <w:rFonts w:ascii="Arial" w:hAnsi="Arial" w:cs="Arial"/>
          <w:sz w:val="24"/>
          <w:szCs w:val="24"/>
        </w:rPr>
        <w:t>Luciano Higino da Silva</w:t>
      </w:r>
      <w:bookmarkEnd w:id="1"/>
      <w:r w:rsidRPr="00573F26">
        <w:rPr>
          <w:rFonts w:ascii="Arial" w:hAnsi="Arial" w:cs="Arial"/>
          <w:sz w:val="24"/>
          <w:szCs w:val="24"/>
        </w:rPr>
        <w:t xml:space="preserve">, brasileiro, </w:t>
      </w:r>
      <w:r w:rsidRPr="00573F26">
        <w:rPr>
          <w:rFonts w:ascii="Arial" w:hAnsi="Arial" w:cs="Arial"/>
          <w:color w:val="000000"/>
          <w:sz w:val="24"/>
          <w:szCs w:val="24"/>
        </w:rPr>
        <w:t>portador</w:t>
      </w:r>
      <w:r w:rsidRPr="00573F26">
        <w:rPr>
          <w:rFonts w:ascii="Arial" w:hAnsi="Arial" w:cs="Arial"/>
          <w:sz w:val="24"/>
          <w:szCs w:val="24"/>
        </w:rPr>
        <w:t xml:space="preserve"> do CPF 954.056.231-72</w:t>
      </w:r>
      <w:r w:rsidRPr="00260445">
        <w:rPr>
          <w:rFonts w:ascii="Arial" w:hAnsi="Arial" w:cs="Arial"/>
          <w:sz w:val="23"/>
          <w:szCs w:val="23"/>
        </w:rPr>
        <w:t xml:space="preserve">, residente na </w:t>
      </w:r>
      <w:r w:rsidRPr="002E24E5">
        <w:rPr>
          <w:rFonts w:ascii="Arial" w:hAnsi="Arial" w:cs="Arial"/>
          <w:sz w:val="23"/>
          <w:szCs w:val="23"/>
        </w:rPr>
        <w:t>AV Fortaleza s/n Setor Fortaleza</w:t>
      </w:r>
      <w:r w:rsidRPr="00260445">
        <w:rPr>
          <w:rFonts w:ascii="Arial" w:hAnsi="Arial" w:cs="Arial"/>
          <w:sz w:val="23"/>
          <w:szCs w:val="23"/>
        </w:rPr>
        <w:t xml:space="preserve">, </w:t>
      </w:r>
      <w:r>
        <w:rPr>
          <w:rFonts w:ascii="Arial" w:hAnsi="Arial" w:cs="Arial"/>
          <w:sz w:val="23"/>
          <w:szCs w:val="23"/>
        </w:rPr>
        <w:t>Aurora do Tocantins</w:t>
      </w:r>
      <w:r w:rsidRPr="00260445">
        <w:rPr>
          <w:rFonts w:ascii="Arial" w:hAnsi="Arial" w:cs="Arial"/>
          <w:sz w:val="23"/>
          <w:szCs w:val="23"/>
        </w:rPr>
        <w:t xml:space="preserve"> - TO, doravante denominada CONTRATANTE</w:t>
      </w:r>
      <w:r w:rsidR="001A194C" w:rsidRPr="00282ADA">
        <w:rPr>
          <w:rFonts w:ascii="Arial" w:hAnsi="Arial" w:cs="Arial"/>
          <w:sz w:val="23"/>
          <w:szCs w:val="23"/>
        </w:rPr>
        <w:t xml:space="preserve">, e a empresa </w:t>
      </w:r>
      <w:r w:rsidR="00B358BB">
        <w:rPr>
          <w:rFonts w:ascii="Arial" w:eastAsiaTheme="majorEastAsia" w:hAnsi="Arial" w:cs="Arial"/>
          <w:b/>
          <w:color w:val="000000" w:themeColor="text1"/>
          <w:sz w:val="23"/>
          <w:szCs w:val="23"/>
          <w:shd w:val="clear" w:color="auto" w:fill="FFFFFF"/>
        </w:rPr>
        <w:t>XXXXXXXXXXXXXXXXXXXXX</w:t>
      </w:r>
      <w:r w:rsidR="001A194C" w:rsidRPr="00282ADA">
        <w:rPr>
          <w:rStyle w:val="normaltextrun"/>
          <w:rFonts w:ascii="Arial" w:eastAsiaTheme="majorEastAsia" w:hAnsi="Arial" w:cs="Arial"/>
          <w:color w:val="000000"/>
          <w:sz w:val="23"/>
          <w:szCs w:val="23"/>
          <w:shd w:val="clear" w:color="auto" w:fill="FFFFFF"/>
        </w:rPr>
        <w:t xml:space="preserve">, inscrita no </w:t>
      </w:r>
      <w:r w:rsidR="001A194C" w:rsidRPr="00282ADA">
        <w:rPr>
          <w:rStyle w:val="normaltextrun"/>
          <w:rFonts w:ascii="Arial" w:eastAsiaTheme="majorEastAsia" w:hAnsi="Arial" w:cs="Arial"/>
          <w:b/>
          <w:color w:val="000000"/>
          <w:sz w:val="23"/>
          <w:szCs w:val="23"/>
          <w:shd w:val="clear" w:color="auto" w:fill="FFFFFF"/>
        </w:rPr>
        <w:t>CNPJ/MF sob o nº </w:t>
      </w:r>
      <w:r w:rsidR="00B358BB">
        <w:rPr>
          <w:rFonts w:ascii="Arial" w:eastAsiaTheme="majorEastAsia" w:hAnsi="Arial" w:cs="Arial"/>
          <w:b/>
          <w:color w:val="000000" w:themeColor="text1"/>
          <w:sz w:val="23"/>
          <w:szCs w:val="23"/>
          <w:shd w:val="clear" w:color="auto" w:fill="FFFFFF"/>
        </w:rPr>
        <w:t>XXXXXXXXXXXXXXXX</w:t>
      </w:r>
      <w:r w:rsidR="001A194C" w:rsidRPr="00282ADA">
        <w:rPr>
          <w:rStyle w:val="normaltextrun"/>
          <w:rFonts w:ascii="Arial" w:eastAsiaTheme="majorEastAsia" w:hAnsi="Arial" w:cs="Arial"/>
          <w:color w:val="000000"/>
          <w:sz w:val="23"/>
          <w:szCs w:val="23"/>
          <w:shd w:val="clear" w:color="auto" w:fill="FFFFFF"/>
        </w:rPr>
        <w:t xml:space="preserve">, com sede </w:t>
      </w:r>
      <w:r w:rsidR="00B358BB">
        <w:rPr>
          <w:rStyle w:val="normaltextrun"/>
          <w:rFonts w:ascii="Arial" w:eastAsiaTheme="majorEastAsia" w:hAnsi="Arial" w:cs="Arial"/>
          <w:color w:val="000000"/>
          <w:sz w:val="23"/>
          <w:szCs w:val="23"/>
          <w:shd w:val="clear" w:color="auto" w:fill="FFFFFF"/>
        </w:rPr>
        <w:t>XXXXXXXXXXXXXXXXXXXXXXXXXXXXXXXXXXXXXXXXXXXXXXX</w:t>
      </w:r>
      <w:r w:rsidR="001A194C" w:rsidRPr="00282ADA">
        <w:rPr>
          <w:rStyle w:val="normaltextrun"/>
          <w:rFonts w:ascii="Arial" w:eastAsiaTheme="majorEastAsia" w:hAnsi="Arial" w:cs="Arial"/>
          <w:color w:val="000000"/>
          <w:sz w:val="23"/>
          <w:szCs w:val="23"/>
          <w:shd w:val="clear" w:color="auto" w:fill="FFFFFF"/>
        </w:rPr>
        <w:t>, doravante designada CONTRATADA, neste ato representada pelo Sr. </w:t>
      </w:r>
      <w:r w:rsidR="00B358BB">
        <w:rPr>
          <w:rFonts w:ascii="Arial" w:eastAsiaTheme="majorEastAsia" w:hAnsi="Arial" w:cs="Arial"/>
          <w:color w:val="000000"/>
          <w:sz w:val="23"/>
          <w:szCs w:val="23"/>
          <w:shd w:val="clear" w:color="auto" w:fill="FFFFFF"/>
        </w:rPr>
        <w:t>XXXXXXXXXXXXXXXXXXXXXXXXXXXXXXXXXXX</w:t>
      </w:r>
      <w:r w:rsidR="001A194C" w:rsidRPr="00282ADA">
        <w:rPr>
          <w:rFonts w:ascii="Arial" w:hAnsi="Arial" w:cs="Arial"/>
          <w:sz w:val="23"/>
          <w:szCs w:val="23"/>
        </w:rPr>
        <w:t xml:space="preserve">, tendo em vista o que consta no Processo nº </w:t>
      </w:r>
      <w:r w:rsidR="00FA3444" w:rsidRPr="00282ADA">
        <w:rPr>
          <w:rFonts w:ascii="Arial" w:hAnsi="Arial" w:cs="Arial"/>
          <w:sz w:val="23"/>
          <w:szCs w:val="23"/>
        </w:rPr>
        <w:t>XXX</w:t>
      </w:r>
      <w:r w:rsidR="001A194C" w:rsidRPr="00282ADA">
        <w:rPr>
          <w:rFonts w:ascii="Arial" w:hAnsi="Arial" w:cs="Arial"/>
          <w:sz w:val="23"/>
          <w:szCs w:val="23"/>
        </w:rPr>
        <w:t>/202</w:t>
      </w:r>
      <w:r w:rsidR="00FA3444" w:rsidRPr="00282ADA">
        <w:rPr>
          <w:rFonts w:ascii="Arial" w:hAnsi="Arial" w:cs="Arial"/>
          <w:sz w:val="23"/>
          <w:szCs w:val="23"/>
        </w:rPr>
        <w:t>5</w:t>
      </w:r>
      <w:r w:rsidR="001A194C" w:rsidRPr="00282ADA">
        <w:rPr>
          <w:rFonts w:ascii="Arial" w:hAnsi="Arial" w:cs="Arial"/>
          <w:sz w:val="23"/>
          <w:szCs w:val="23"/>
        </w:rPr>
        <w:t xml:space="preserve"> e em observância às disposições da Lei nº 14.133, de 01 de abril de 2021, resolvem celebrar o presente Termo de Contrato, decorrente da Dispensa de Licitação, mediante as cláusulas e condições a seguir enunciadas.</w:t>
      </w:r>
    </w:p>
    <w:p w14:paraId="47B4E3E5" w14:textId="77777777" w:rsidR="001A194C" w:rsidRPr="00282ADA" w:rsidRDefault="001A194C" w:rsidP="00756B8F">
      <w:pPr>
        <w:pStyle w:val="Nivel1"/>
        <w:numPr>
          <w:ilvl w:val="3"/>
          <w:numId w:val="1"/>
        </w:numPr>
        <w:spacing w:before="120" w:line="240" w:lineRule="auto"/>
        <w:ind w:left="-284" w:right="-144"/>
        <w:outlineLvl w:val="9"/>
        <w:rPr>
          <w:rFonts w:cs="Arial"/>
          <w:sz w:val="23"/>
          <w:szCs w:val="23"/>
        </w:rPr>
      </w:pPr>
      <w:r w:rsidRPr="00282ADA">
        <w:rPr>
          <w:rFonts w:cs="Arial"/>
          <w:sz w:val="23"/>
          <w:szCs w:val="23"/>
        </w:rPr>
        <w:t>CLÁUSULA PRIMEIRA – OBJETO</w:t>
      </w:r>
    </w:p>
    <w:p w14:paraId="01979718" w14:textId="23A473E5" w:rsidR="001A194C" w:rsidRPr="00282ADA" w:rsidRDefault="001A194C" w:rsidP="00756B8F">
      <w:pPr>
        <w:numPr>
          <w:ilvl w:val="1"/>
          <w:numId w:val="2"/>
        </w:numPr>
        <w:suppressAutoHyphens w:val="0"/>
        <w:spacing w:before="120" w:after="120"/>
        <w:ind w:left="-284" w:right="-144"/>
        <w:jc w:val="both"/>
        <w:rPr>
          <w:rFonts w:ascii="Arial" w:hAnsi="Arial" w:cs="Arial"/>
          <w:color w:val="000000"/>
          <w:sz w:val="23"/>
          <w:szCs w:val="23"/>
        </w:rPr>
      </w:pPr>
      <w:r w:rsidRPr="00282ADA">
        <w:rPr>
          <w:rFonts w:ascii="Arial" w:hAnsi="Arial" w:cs="Arial"/>
          <w:sz w:val="23"/>
          <w:szCs w:val="23"/>
          <w:lang w:eastAsia="pt-BR"/>
        </w:rPr>
        <w:t xml:space="preserve"> </w:t>
      </w:r>
      <w:r w:rsidRPr="00282ADA">
        <w:rPr>
          <w:rFonts w:ascii="Arial" w:hAnsi="Arial" w:cs="Arial"/>
          <w:color w:val="000000"/>
          <w:sz w:val="23"/>
          <w:szCs w:val="23"/>
        </w:rPr>
        <w:t xml:space="preserve">O objeto do presente instrumento é a </w:t>
      </w:r>
      <w:bookmarkStart w:id="2" w:name="_Hlk187999293"/>
      <w:r w:rsidRPr="00282ADA">
        <w:rPr>
          <w:rFonts w:ascii="Arial" w:hAnsi="Arial" w:cs="Arial"/>
          <w:sz w:val="23"/>
          <w:szCs w:val="23"/>
        </w:rPr>
        <w:t xml:space="preserve">Contratação </w:t>
      </w:r>
      <w:r w:rsidR="003D7E33" w:rsidRPr="00282ADA">
        <w:rPr>
          <w:rFonts w:ascii="Arial" w:hAnsi="Arial" w:cs="Arial"/>
          <w:sz w:val="23"/>
          <w:szCs w:val="23"/>
        </w:rPr>
        <w:t xml:space="preserve">de empresa para prestação de serviços </w:t>
      </w:r>
      <w:r w:rsidR="00044C9D">
        <w:rPr>
          <w:rFonts w:ascii="Arial" w:hAnsi="Arial" w:cs="Arial"/>
          <w:sz w:val="23"/>
          <w:szCs w:val="23"/>
        </w:rPr>
        <w:t xml:space="preserve">técnicos profissionais de assessoria e consultoria em gestão pública voltada para o setor de </w:t>
      </w:r>
      <w:r w:rsidR="005B4882">
        <w:rPr>
          <w:rFonts w:ascii="Arial" w:hAnsi="Arial" w:cs="Arial"/>
          <w:sz w:val="23"/>
          <w:szCs w:val="23"/>
        </w:rPr>
        <w:t>controle interno</w:t>
      </w:r>
      <w:r w:rsidR="00044C9D">
        <w:rPr>
          <w:rFonts w:ascii="Arial" w:hAnsi="Arial" w:cs="Arial"/>
          <w:sz w:val="23"/>
          <w:szCs w:val="23"/>
        </w:rPr>
        <w:t xml:space="preserve"> do Fundo Municipal de </w:t>
      </w:r>
      <w:r w:rsidR="00E016AE" w:rsidRPr="00E016AE">
        <w:rPr>
          <w:rFonts w:ascii="Arial" w:hAnsi="Arial" w:cs="Arial"/>
          <w:sz w:val="24"/>
          <w:szCs w:val="24"/>
        </w:rPr>
        <w:t>Assistência</w:t>
      </w:r>
      <w:r w:rsidR="00E016AE">
        <w:rPr>
          <w:rFonts w:ascii="Arial" w:hAnsi="Arial" w:cs="Arial"/>
        </w:rPr>
        <w:t xml:space="preserve"> </w:t>
      </w:r>
      <w:r w:rsidR="00E016AE" w:rsidRPr="00E016AE">
        <w:rPr>
          <w:rFonts w:ascii="Arial" w:hAnsi="Arial" w:cs="Arial"/>
          <w:sz w:val="24"/>
          <w:szCs w:val="24"/>
        </w:rPr>
        <w:t>Social</w:t>
      </w:r>
      <w:r w:rsidR="00044C9D">
        <w:rPr>
          <w:rFonts w:ascii="Arial" w:hAnsi="Arial" w:cs="Arial"/>
          <w:sz w:val="23"/>
          <w:szCs w:val="23"/>
        </w:rPr>
        <w:t xml:space="preserve"> de </w:t>
      </w:r>
      <w:r w:rsidR="00997295">
        <w:rPr>
          <w:rFonts w:ascii="Arial" w:hAnsi="Arial" w:cs="Arial"/>
          <w:sz w:val="23"/>
          <w:szCs w:val="23"/>
        </w:rPr>
        <w:t>Aurora do Tocantins</w:t>
      </w:r>
      <w:r w:rsidR="00044C9D">
        <w:rPr>
          <w:rFonts w:ascii="Arial" w:hAnsi="Arial" w:cs="Arial"/>
          <w:sz w:val="23"/>
          <w:szCs w:val="23"/>
        </w:rPr>
        <w:t>.</w:t>
      </w:r>
      <w:bookmarkEnd w:id="2"/>
    </w:p>
    <w:p w14:paraId="2F8C3176" w14:textId="77777777" w:rsidR="001A194C" w:rsidRPr="00282ADA" w:rsidRDefault="001A194C" w:rsidP="003D7E33">
      <w:pPr>
        <w:numPr>
          <w:ilvl w:val="1"/>
          <w:numId w:val="2"/>
        </w:numPr>
        <w:suppressAutoHyphens w:val="0"/>
        <w:spacing w:before="120" w:after="120"/>
        <w:ind w:left="-284" w:right="-144"/>
        <w:jc w:val="both"/>
        <w:rPr>
          <w:rFonts w:ascii="Arial" w:hAnsi="Arial" w:cs="Arial"/>
          <w:color w:val="000000"/>
          <w:sz w:val="23"/>
          <w:szCs w:val="23"/>
        </w:rPr>
      </w:pPr>
      <w:r w:rsidRPr="00282ADA">
        <w:rPr>
          <w:rFonts w:ascii="Arial" w:hAnsi="Arial" w:cs="Arial"/>
          <w:color w:val="000000"/>
          <w:sz w:val="23"/>
          <w:szCs w:val="23"/>
        </w:rPr>
        <w:t>Este Termo de Contrato vincula-se ao Termo de Referência e na proposta vencedora, independentemente de transcrição.</w:t>
      </w:r>
    </w:p>
    <w:p w14:paraId="3052491F"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Objeto da contratação:</w:t>
      </w: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851"/>
        <w:gridCol w:w="850"/>
        <w:gridCol w:w="4678"/>
        <w:gridCol w:w="1417"/>
        <w:gridCol w:w="1560"/>
      </w:tblGrid>
      <w:tr w:rsidR="001A194C" w:rsidRPr="00756B8F" w14:paraId="6A35C650" w14:textId="77777777" w:rsidTr="003D7E33">
        <w:trPr>
          <w:trHeight w:val="603"/>
        </w:trPr>
        <w:tc>
          <w:tcPr>
            <w:tcW w:w="822" w:type="dxa"/>
            <w:shd w:val="clear" w:color="auto" w:fill="F7CAAC" w:themeFill="accent2" w:themeFillTint="66"/>
            <w:vAlign w:val="center"/>
          </w:tcPr>
          <w:p w14:paraId="5FCBF3A7" w14:textId="77777777" w:rsidR="001A194C" w:rsidRPr="00756B8F" w:rsidRDefault="001A194C" w:rsidP="003D7E33">
            <w:pPr>
              <w:suppressAutoHyphens w:val="0"/>
              <w:ind w:left="-102" w:right="-144"/>
              <w:jc w:val="center"/>
              <w:rPr>
                <w:rFonts w:ascii="Arial" w:hAnsi="Arial" w:cs="Arial"/>
                <w:b/>
                <w:bCs/>
                <w:sz w:val="21"/>
                <w:szCs w:val="21"/>
              </w:rPr>
            </w:pPr>
            <w:r w:rsidRPr="00756B8F">
              <w:rPr>
                <w:rFonts w:ascii="Arial" w:hAnsi="Arial" w:cs="Arial"/>
                <w:b/>
                <w:bCs/>
                <w:sz w:val="21"/>
                <w:szCs w:val="21"/>
              </w:rPr>
              <w:t>ITEM</w:t>
            </w:r>
          </w:p>
        </w:tc>
        <w:tc>
          <w:tcPr>
            <w:tcW w:w="851" w:type="dxa"/>
            <w:shd w:val="clear" w:color="auto" w:fill="F7CAAC" w:themeFill="accent2" w:themeFillTint="66"/>
            <w:vAlign w:val="center"/>
          </w:tcPr>
          <w:p w14:paraId="2E4F3781"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QTD</w:t>
            </w:r>
          </w:p>
        </w:tc>
        <w:tc>
          <w:tcPr>
            <w:tcW w:w="850" w:type="dxa"/>
            <w:shd w:val="clear" w:color="auto" w:fill="F7CAAC" w:themeFill="accent2" w:themeFillTint="66"/>
            <w:vAlign w:val="center"/>
          </w:tcPr>
          <w:p w14:paraId="30112C53" w14:textId="77777777" w:rsidR="001A194C" w:rsidRPr="00756B8F" w:rsidRDefault="001A194C" w:rsidP="003D7E33">
            <w:pPr>
              <w:suppressAutoHyphens w:val="0"/>
              <w:ind w:left="-80" w:right="-144"/>
              <w:jc w:val="center"/>
              <w:rPr>
                <w:rFonts w:ascii="Arial" w:hAnsi="Arial" w:cs="Arial"/>
                <w:b/>
                <w:bCs/>
                <w:sz w:val="21"/>
                <w:szCs w:val="21"/>
              </w:rPr>
            </w:pPr>
            <w:r w:rsidRPr="00756B8F">
              <w:rPr>
                <w:rFonts w:ascii="Arial" w:hAnsi="Arial" w:cs="Arial"/>
                <w:b/>
                <w:bCs/>
                <w:sz w:val="21"/>
                <w:szCs w:val="21"/>
              </w:rPr>
              <w:t>UND</w:t>
            </w:r>
          </w:p>
        </w:tc>
        <w:tc>
          <w:tcPr>
            <w:tcW w:w="4678" w:type="dxa"/>
            <w:shd w:val="clear" w:color="auto" w:fill="F7CAAC" w:themeFill="accent2" w:themeFillTint="66"/>
            <w:vAlign w:val="center"/>
          </w:tcPr>
          <w:p w14:paraId="1DDE4B8A"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DESCRIÇÃO</w:t>
            </w:r>
          </w:p>
        </w:tc>
        <w:tc>
          <w:tcPr>
            <w:tcW w:w="1417" w:type="dxa"/>
            <w:shd w:val="clear" w:color="auto" w:fill="F7CAAC" w:themeFill="accent2" w:themeFillTint="66"/>
            <w:vAlign w:val="center"/>
          </w:tcPr>
          <w:p w14:paraId="7404A95F" w14:textId="35527DB2" w:rsidR="001A194C" w:rsidRPr="00756B8F" w:rsidRDefault="001A194C" w:rsidP="00855AD1">
            <w:pPr>
              <w:suppressAutoHyphens w:val="0"/>
              <w:ind w:left="22"/>
              <w:jc w:val="center"/>
              <w:rPr>
                <w:rFonts w:ascii="Arial" w:hAnsi="Arial" w:cs="Arial"/>
                <w:b/>
                <w:bCs/>
                <w:sz w:val="21"/>
                <w:szCs w:val="21"/>
              </w:rPr>
            </w:pPr>
            <w:r w:rsidRPr="00756B8F">
              <w:rPr>
                <w:rFonts w:ascii="Arial" w:hAnsi="Arial" w:cs="Arial"/>
                <w:b/>
                <w:bCs/>
                <w:sz w:val="21"/>
                <w:szCs w:val="21"/>
              </w:rPr>
              <w:t>VALOR U</w:t>
            </w:r>
            <w:r w:rsidR="003D7E33" w:rsidRPr="00756B8F">
              <w:rPr>
                <w:rFonts w:ascii="Arial" w:hAnsi="Arial" w:cs="Arial"/>
                <w:b/>
                <w:bCs/>
                <w:sz w:val="21"/>
                <w:szCs w:val="21"/>
              </w:rPr>
              <w:t>NT.</w:t>
            </w:r>
          </w:p>
        </w:tc>
        <w:tc>
          <w:tcPr>
            <w:tcW w:w="1560" w:type="dxa"/>
            <w:shd w:val="clear" w:color="auto" w:fill="F7CAAC" w:themeFill="accent2" w:themeFillTint="66"/>
            <w:vAlign w:val="center"/>
          </w:tcPr>
          <w:p w14:paraId="71E2A336"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VALOR</w:t>
            </w:r>
          </w:p>
          <w:p w14:paraId="1E9C38A5" w14:textId="72630F41"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 xml:space="preserve"> TOTAL</w:t>
            </w:r>
          </w:p>
        </w:tc>
      </w:tr>
      <w:tr w:rsidR="001A194C" w:rsidRPr="00756B8F" w14:paraId="05817F57" w14:textId="77777777" w:rsidTr="003D7E33">
        <w:trPr>
          <w:trHeight w:val="497"/>
        </w:trPr>
        <w:tc>
          <w:tcPr>
            <w:tcW w:w="822" w:type="dxa"/>
            <w:shd w:val="clear" w:color="auto" w:fill="FFFFFF"/>
            <w:vAlign w:val="center"/>
          </w:tcPr>
          <w:p w14:paraId="2C05E9FE" w14:textId="77777777" w:rsidR="001A194C" w:rsidRPr="00756B8F" w:rsidRDefault="001A194C" w:rsidP="003D7E33">
            <w:pPr>
              <w:pStyle w:val="western1"/>
              <w:ind w:left="-102" w:right="-144"/>
              <w:jc w:val="center"/>
              <w:rPr>
                <w:rFonts w:ascii="Arial" w:hAnsi="Arial" w:cs="Arial"/>
                <w:bCs/>
                <w:sz w:val="21"/>
                <w:szCs w:val="21"/>
              </w:rPr>
            </w:pPr>
            <w:r w:rsidRPr="00756B8F">
              <w:rPr>
                <w:rFonts w:ascii="Arial" w:hAnsi="Arial" w:cs="Arial"/>
                <w:bCs/>
                <w:sz w:val="21"/>
                <w:szCs w:val="21"/>
              </w:rPr>
              <w:t>01</w:t>
            </w:r>
          </w:p>
        </w:tc>
        <w:tc>
          <w:tcPr>
            <w:tcW w:w="851" w:type="dxa"/>
            <w:shd w:val="clear" w:color="auto" w:fill="FFFFFF"/>
            <w:vAlign w:val="center"/>
          </w:tcPr>
          <w:p w14:paraId="79EE8392" w14:textId="77777777" w:rsidR="001A194C" w:rsidRPr="00756B8F" w:rsidRDefault="001A194C" w:rsidP="00855AD1">
            <w:pPr>
              <w:pStyle w:val="western1"/>
              <w:ind w:left="-108" w:right="-108"/>
              <w:jc w:val="center"/>
              <w:rPr>
                <w:rFonts w:ascii="Arial" w:hAnsi="Arial" w:cs="Arial"/>
                <w:bCs/>
                <w:sz w:val="21"/>
                <w:szCs w:val="21"/>
              </w:rPr>
            </w:pPr>
            <w:r w:rsidRPr="00756B8F">
              <w:rPr>
                <w:rFonts w:ascii="Arial" w:hAnsi="Arial" w:cs="Arial"/>
                <w:bCs/>
                <w:sz w:val="21"/>
                <w:szCs w:val="21"/>
              </w:rPr>
              <w:t>12</w:t>
            </w:r>
          </w:p>
        </w:tc>
        <w:tc>
          <w:tcPr>
            <w:tcW w:w="850" w:type="dxa"/>
            <w:shd w:val="clear" w:color="auto" w:fill="FFFFFF"/>
            <w:vAlign w:val="center"/>
          </w:tcPr>
          <w:p w14:paraId="4E3A711F" w14:textId="77777777" w:rsidR="001A194C" w:rsidRPr="00756B8F" w:rsidRDefault="001A194C" w:rsidP="003D7E33">
            <w:pPr>
              <w:pStyle w:val="western1"/>
              <w:ind w:left="-80" w:right="-140"/>
              <w:jc w:val="center"/>
              <w:rPr>
                <w:rFonts w:ascii="Arial" w:hAnsi="Arial" w:cs="Arial"/>
                <w:bCs/>
                <w:sz w:val="21"/>
                <w:szCs w:val="21"/>
              </w:rPr>
            </w:pPr>
            <w:r w:rsidRPr="00756B8F">
              <w:rPr>
                <w:rFonts w:ascii="Arial" w:hAnsi="Arial" w:cs="Arial"/>
                <w:bCs/>
                <w:sz w:val="21"/>
                <w:szCs w:val="21"/>
              </w:rPr>
              <w:t>Meses</w:t>
            </w:r>
          </w:p>
        </w:tc>
        <w:tc>
          <w:tcPr>
            <w:tcW w:w="4678" w:type="dxa"/>
            <w:shd w:val="clear" w:color="auto" w:fill="FFFFFF"/>
            <w:vAlign w:val="center"/>
          </w:tcPr>
          <w:p w14:paraId="3312A07B" w14:textId="57E64BE4" w:rsidR="001A194C" w:rsidRPr="00756B8F" w:rsidRDefault="0051417C" w:rsidP="00855AD1">
            <w:pPr>
              <w:pStyle w:val="western1"/>
              <w:ind w:left="34" w:right="46"/>
              <w:jc w:val="both"/>
              <w:rPr>
                <w:rFonts w:ascii="Arial" w:hAnsi="Arial" w:cs="Arial"/>
                <w:bCs/>
                <w:sz w:val="21"/>
                <w:szCs w:val="21"/>
              </w:rPr>
            </w:pPr>
            <w:r w:rsidRPr="00822AC2">
              <w:rPr>
                <w:rFonts w:ascii="Arial" w:hAnsi="Arial" w:cs="Arial"/>
                <w:sz w:val="22"/>
                <w:szCs w:val="22"/>
              </w:rPr>
              <w:t xml:space="preserve">Prestação de serviços </w:t>
            </w:r>
            <w:r>
              <w:rPr>
                <w:rFonts w:ascii="Arial" w:hAnsi="Arial" w:cs="Arial"/>
                <w:sz w:val="22"/>
                <w:szCs w:val="22"/>
              </w:rPr>
              <w:t xml:space="preserve">técnicos profissionais de </w:t>
            </w:r>
            <w:r w:rsidRPr="000577AB">
              <w:rPr>
                <w:rFonts w:ascii="Arial" w:hAnsi="Arial" w:cs="Arial"/>
                <w:sz w:val="22"/>
                <w:szCs w:val="22"/>
              </w:rPr>
              <w:t xml:space="preserve">Orientação ao Controle Interno, e apoio as atividades administrativa do Fundo Municipal de </w:t>
            </w:r>
            <w:r w:rsidR="00E016AE" w:rsidRPr="00E016AE">
              <w:rPr>
                <w:rFonts w:ascii="Arial" w:hAnsi="Arial" w:cs="Arial"/>
                <w:sz w:val="22"/>
                <w:szCs w:val="22"/>
              </w:rPr>
              <w:t>Assistência Social</w:t>
            </w:r>
            <w:r w:rsidRPr="000577AB">
              <w:rPr>
                <w:rFonts w:ascii="Arial" w:hAnsi="Arial" w:cs="Arial"/>
                <w:sz w:val="22"/>
                <w:szCs w:val="22"/>
              </w:rPr>
              <w:t xml:space="preserve"> Aurora do Tocantins - TO.</w:t>
            </w:r>
          </w:p>
        </w:tc>
        <w:tc>
          <w:tcPr>
            <w:tcW w:w="1417" w:type="dxa"/>
            <w:shd w:val="clear" w:color="auto" w:fill="FFFFFF"/>
            <w:vAlign w:val="center"/>
          </w:tcPr>
          <w:p w14:paraId="6CA36FF0" w14:textId="6ACC1278" w:rsidR="001A194C" w:rsidRPr="00756B8F" w:rsidRDefault="001A194C" w:rsidP="00756B8F">
            <w:pPr>
              <w:suppressAutoHyphens w:val="0"/>
              <w:spacing w:before="120" w:after="120"/>
              <w:ind w:left="-71" w:right="-130"/>
              <w:jc w:val="center"/>
              <w:rPr>
                <w:rFonts w:ascii="Arial" w:hAnsi="Arial" w:cs="Arial"/>
                <w:sz w:val="21"/>
                <w:szCs w:val="21"/>
              </w:rPr>
            </w:pPr>
            <w:r w:rsidRPr="00756B8F">
              <w:rPr>
                <w:rFonts w:ascii="Arial" w:hAnsi="Arial" w:cs="Arial"/>
                <w:sz w:val="21"/>
                <w:szCs w:val="21"/>
              </w:rPr>
              <w:t xml:space="preserve">R$ </w:t>
            </w:r>
            <w:r w:rsidR="00B358BB">
              <w:rPr>
                <w:rFonts w:ascii="Arial" w:hAnsi="Arial" w:cs="Arial"/>
                <w:sz w:val="21"/>
                <w:szCs w:val="21"/>
              </w:rPr>
              <w:t>XXXXXX</w:t>
            </w:r>
          </w:p>
        </w:tc>
        <w:tc>
          <w:tcPr>
            <w:tcW w:w="1560" w:type="dxa"/>
            <w:shd w:val="clear" w:color="auto" w:fill="FFFFFF"/>
            <w:vAlign w:val="center"/>
          </w:tcPr>
          <w:p w14:paraId="550A418C" w14:textId="03D2A2A5" w:rsidR="001A194C" w:rsidRPr="00756B8F" w:rsidRDefault="001A194C" w:rsidP="00756B8F">
            <w:pPr>
              <w:suppressAutoHyphens w:val="0"/>
              <w:spacing w:before="120" w:after="120"/>
              <w:ind w:left="-79" w:right="-144"/>
              <w:jc w:val="center"/>
              <w:rPr>
                <w:rFonts w:ascii="Arial" w:hAnsi="Arial" w:cs="Arial"/>
                <w:sz w:val="21"/>
                <w:szCs w:val="21"/>
              </w:rPr>
            </w:pPr>
            <w:r w:rsidRPr="00756B8F">
              <w:rPr>
                <w:rFonts w:ascii="Arial" w:hAnsi="Arial" w:cs="Arial"/>
                <w:sz w:val="21"/>
                <w:szCs w:val="21"/>
              </w:rPr>
              <w:t xml:space="preserve">R$ </w:t>
            </w:r>
            <w:r w:rsidR="00B358BB">
              <w:rPr>
                <w:rFonts w:ascii="Arial" w:hAnsi="Arial" w:cs="Arial"/>
                <w:sz w:val="21"/>
                <w:szCs w:val="21"/>
              </w:rPr>
              <w:t>XXXXXXX</w:t>
            </w:r>
          </w:p>
        </w:tc>
      </w:tr>
    </w:tbl>
    <w:p w14:paraId="53FEDA29"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SEGUNDA – PRAZO DE EXECUÇÃO DOS SERVIÇOS E VIGÊNCIA</w:t>
      </w:r>
    </w:p>
    <w:p w14:paraId="73044184"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 xml:space="preserve">O prazo </w:t>
      </w:r>
      <w:r w:rsidRPr="00282ADA">
        <w:rPr>
          <w:rFonts w:ascii="Arial" w:hAnsi="Arial" w:cs="Arial"/>
          <w:bCs/>
          <w:iCs/>
          <w:sz w:val="23"/>
          <w:szCs w:val="23"/>
        </w:rPr>
        <w:t>de vigência deste contrato é até 31/12/2025, podendo ser prorrogado na forma da lei.</w:t>
      </w:r>
    </w:p>
    <w:p w14:paraId="05525101"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TERCEIRA - DO PREÇO</w:t>
      </w:r>
    </w:p>
    <w:p w14:paraId="41FA4424" w14:textId="5E51560A"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 xml:space="preserve">O valor total da contratação é de </w:t>
      </w:r>
      <w:r w:rsidR="00756B8F" w:rsidRPr="00756B8F">
        <w:rPr>
          <w:rFonts w:ascii="Arial" w:hAnsi="Arial" w:cs="Arial"/>
          <w:sz w:val="23"/>
          <w:szCs w:val="23"/>
        </w:rPr>
        <w:t xml:space="preserve">R$ </w:t>
      </w:r>
      <w:r w:rsidR="00B358BB">
        <w:rPr>
          <w:rFonts w:ascii="Arial" w:hAnsi="Arial" w:cs="Arial"/>
          <w:sz w:val="23"/>
          <w:szCs w:val="23"/>
        </w:rPr>
        <w:t>XXXXXX</w:t>
      </w:r>
      <w:r w:rsidRPr="00282ADA">
        <w:rPr>
          <w:rFonts w:ascii="Arial" w:hAnsi="Arial" w:cs="Arial"/>
          <w:sz w:val="23"/>
          <w:szCs w:val="23"/>
        </w:rPr>
        <w:t xml:space="preserve"> (</w:t>
      </w:r>
      <w:r w:rsidR="00B358BB">
        <w:rPr>
          <w:rFonts w:ascii="Arial" w:hAnsi="Arial" w:cs="Arial"/>
          <w:sz w:val="23"/>
          <w:szCs w:val="23"/>
        </w:rPr>
        <w:t>XXXXXXXXXX</w:t>
      </w:r>
      <w:r w:rsidRPr="00282ADA">
        <w:rPr>
          <w:rFonts w:ascii="Arial" w:hAnsi="Arial" w:cs="Arial"/>
          <w:sz w:val="23"/>
          <w:szCs w:val="23"/>
        </w:rPr>
        <w:t xml:space="preserve">) a ser pago em </w:t>
      </w:r>
      <w:r w:rsidR="00282ADA">
        <w:rPr>
          <w:rFonts w:ascii="Arial" w:hAnsi="Arial" w:cs="Arial"/>
          <w:sz w:val="23"/>
          <w:szCs w:val="23"/>
        </w:rPr>
        <w:t>12</w:t>
      </w:r>
      <w:r w:rsidRPr="00282ADA">
        <w:rPr>
          <w:rFonts w:ascii="Arial" w:hAnsi="Arial" w:cs="Arial"/>
          <w:sz w:val="23"/>
          <w:szCs w:val="23"/>
        </w:rPr>
        <w:t xml:space="preserve"> (</w:t>
      </w:r>
      <w:r w:rsidR="00282ADA">
        <w:rPr>
          <w:rFonts w:ascii="Arial" w:hAnsi="Arial" w:cs="Arial"/>
          <w:sz w:val="23"/>
          <w:szCs w:val="23"/>
        </w:rPr>
        <w:t>doze</w:t>
      </w:r>
      <w:r w:rsidRPr="00282ADA">
        <w:rPr>
          <w:rFonts w:ascii="Arial" w:hAnsi="Arial" w:cs="Arial"/>
          <w:sz w:val="23"/>
          <w:szCs w:val="23"/>
        </w:rPr>
        <w:t>) parcelas</w:t>
      </w:r>
      <w:r w:rsidR="00756B8F">
        <w:rPr>
          <w:rFonts w:ascii="Arial" w:hAnsi="Arial" w:cs="Arial"/>
          <w:sz w:val="23"/>
          <w:szCs w:val="23"/>
        </w:rPr>
        <w:t xml:space="preserve"> de </w:t>
      </w:r>
      <w:r w:rsidR="00756B8F" w:rsidRPr="00756B8F">
        <w:rPr>
          <w:rFonts w:ascii="Arial" w:hAnsi="Arial" w:cs="Arial"/>
          <w:sz w:val="23"/>
          <w:szCs w:val="23"/>
        </w:rPr>
        <w:t xml:space="preserve">R$ </w:t>
      </w:r>
      <w:r w:rsidR="00B358BB">
        <w:rPr>
          <w:rFonts w:ascii="Arial" w:hAnsi="Arial" w:cs="Arial"/>
          <w:sz w:val="23"/>
          <w:szCs w:val="23"/>
        </w:rPr>
        <w:t>XXXXXXX</w:t>
      </w:r>
      <w:r w:rsidR="00756B8F" w:rsidRPr="00282ADA">
        <w:rPr>
          <w:rFonts w:ascii="Arial" w:hAnsi="Arial" w:cs="Arial"/>
          <w:sz w:val="23"/>
          <w:szCs w:val="23"/>
        </w:rPr>
        <w:t xml:space="preserve"> (</w:t>
      </w:r>
      <w:r w:rsidR="00B358BB">
        <w:rPr>
          <w:rFonts w:ascii="Arial" w:hAnsi="Arial" w:cs="Arial"/>
          <w:sz w:val="23"/>
          <w:szCs w:val="23"/>
        </w:rPr>
        <w:t>XXXXXXXXXXXXXXXXXXX</w:t>
      </w:r>
      <w:r w:rsidR="00756B8F" w:rsidRPr="00282ADA">
        <w:rPr>
          <w:rFonts w:ascii="Arial" w:hAnsi="Arial" w:cs="Arial"/>
          <w:sz w:val="23"/>
          <w:szCs w:val="23"/>
        </w:rPr>
        <w:t>)</w:t>
      </w:r>
      <w:r w:rsidR="00282ADA">
        <w:rPr>
          <w:rFonts w:ascii="Arial" w:hAnsi="Arial" w:cs="Arial"/>
          <w:sz w:val="23"/>
          <w:szCs w:val="23"/>
        </w:rPr>
        <w:t>.</w:t>
      </w:r>
    </w:p>
    <w:p w14:paraId="3914FC6F"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lang w:eastAsia="pt-BR"/>
        </w:rPr>
      </w:pPr>
      <w:r w:rsidRPr="00282ADA">
        <w:rPr>
          <w:rFonts w:ascii="Arial" w:hAnsi="Arial" w:cs="Arial"/>
          <w:sz w:val="23"/>
          <w:szCs w:val="23"/>
        </w:rPr>
        <w:lastRenderedPageBreak/>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525029E"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QUARTA – DOTAÇÃO ORÇAMENTÁRIA</w:t>
      </w:r>
    </w:p>
    <w:p w14:paraId="27E24E80"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As despesas decorrentes desta contratação estão programadas em dotação orçamentária própria, prevista no orçamento do Município, para o exercício de 2025, na classificação abaixo:</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781"/>
        <w:gridCol w:w="1069"/>
        <w:gridCol w:w="1497"/>
        <w:gridCol w:w="1381"/>
        <w:gridCol w:w="1375"/>
        <w:gridCol w:w="1701"/>
        <w:gridCol w:w="1630"/>
      </w:tblGrid>
      <w:tr w:rsidR="003D7E33" w:rsidRPr="00CD63C9" w14:paraId="763F1C71" w14:textId="77777777" w:rsidTr="00F44730">
        <w:trPr>
          <w:trHeight w:val="413"/>
          <w:jc w:val="center"/>
        </w:trPr>
        <w:tc>
          <w:tcPr>
            <w:tcW w:w="980" w:type="dxa"/>
            <w:shd w:val="clear" w:color="auto" w:fill="F7CAAC" w:themeFill="accent2" w:themeFillTint="66"/>
            <w:vAlign w:val="center"/>
          </w:tcPr>
          <w:p w14:paraId="27187855"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ÓRGÃO</w:t>
            </w:r>
          </w:p>
        </w:tc>
        <w:tc>
          <w:tcPr>
            <w:tcW w:w="781" w:type="dxa"/>
            <w:shd w:val="clear" w:color="auto" w:fill="F7CAAC" w:themeFill="accent2" w:themeFillTint="66"/>
            <w:vAlign w:val="center"/>
          </w:tcPr>
          <w:p w14:paraId="70CD1444"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UNID.</w:t>
            </w:r>
          </w:p>
        </w:tc>
        <w:tc>
          <w:tcPr>
            <w:tcW w:w="1069" w:type="dxa"/>
            <w:shd w:val="clear" w:color="auto" w:fill="F7CAAC" w:themeFill="accent2" w:themeFillTint="66"/>
            <w:vAlign w:val="center"/>
          </w:tcPr>
          <w:p w14:paraId="068F682C"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FUNÇÃO</w:t>
            </w:r>
          </w:p>
        </w:tc>
        <w:tc>
          <w:tcPr>
            <w:tcW w:w="1497" w:type="dxa"/>
            <w:shd w:val="clear" w:color="auto" w:fill="F7CAAC" w:themeFill="accent2" w:themeFillTint="66"/>
            <w:vAlign w:val="center"/>
          </w:tcPr>
          <w:p w14:paraId="469C1003"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SUB-FUNÇÃO</w:t>
            </w:r>
          </w:p>
        </w:tc>
        <w:tc>
          <w:tcPr>
            <w:tcW w:w="1381" w:type="dxa"/>
            <w:shd w:val="clear" w:color="auto" w:fill="F7CAAC" w:themeFill="accent2" w:themeFillTint="66"/>
            <w:vAlign w:val="center"/>
          </w:tcPr>
          <w:p w14:paraId="6C1F2D7C"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PROGRAMA</w:t>
            </w:r>
          </w:p>
        </w:tc>
        <w:tc>
          <w:tcPr>
            <w:tcW w:w="1375" w:type="dxa"/>
            <w:shd w:val="clear" w:color="auto" w:fill="F7CAAC" w:themeFill="accent2" w:themeFillTint="66"/>
            <w:vAlign w:val="center"/>
          </w:tcPr>
          <w:p w14:paraId="0320EB8E"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PROJ. /ATIV.</w:t>
            </w:r>
          </w:p>
        </w:tc>
        <w:tc>
          <w:tcPr>
            <w:tcW w:w="1701" w:type="dxa"/>
            <w:shd w:val="clear" w:color="auto" w:fill="F7CAAC" w:themeFill="accent2" w:themeFillTint="66"/>
            <w:vAlign w:val="center"/>
          </w:tcPr>
          <w:p w14:paraId="20F963A8"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CLASSIFICAÇÃO</w:t>
            </w:r>
          </w:p>
        </w:tc>
        <w:tc>
          <w:tcPr>
            <w:tcW w:w="1630" w:type="dxa"/>
            <w:shd w:val="clear" w:color="auto" w:fill="F7CAAC" w:themeFill="accent2" w:themeFillTint="66"/>
            <w:vAlign w:val="center"/>
          </w:tcPr>
          <w:p w14:paraId="1A70D8F0"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FONTE</w:t>
            </w:r>
          </w:p>
        </w:tc>
      </w:tr>
      <w:tr w:rsidR="001F4846" w:rsidRPr="00CD63C9" w14:paraId="74C45251" w14:textId="77777777" w:rsidTr="00F44730">
        <w:trPr>
          <w:trHeight w:val="276"/>
          <w:jc w:val="center"/>
        </w:trPr>
        <w:tc>
          <w:tcPr>
            <w:tcW w:w="980" w:type="dxa"/>
            <w:shd w:val="clear" w:color="auto" w:fill="auto"/>
            <w:vAlign w:val="center"/>
          </w:tcPr>
          <w:p w14:paraId="6E331029" w14:textId="25F88123" w:rsidR="001F4846" w:rsidRPr="0009588F" w:rsidRDefault="00E016AE" w:rsidP="001F4846">
            <w:pPr>
              <w:jc w:val="center"/>
              <w:rPr>
                <w:rFonts w:ascii="Arial" w:hAnsi="Arial" w:cs="Arial"/>
                <w:sz w:val="18"/>
                <w:szCs w:val="18"/>
              </w:rPr>
            </w:pPr>
            <w:r>
              <w:rPr>
                <w:rFonts w:ascii="Arial" w:hAnsi="Arial" w:cs="Arial"/>
                <w:sz w:val="18"/>
                <w:szCs w:val="18"/>
              </w:rPr>
              <w:t>13</w:t>
            </w:r>
          </w:p>
        </w:tc>
        <w:tc>
          <w:tcPr>
            <w:tcW w:w="781" w:type="dxa"/>
            <w:shd w:val="clear" w:color="auto" w:fill="auto"/>
            <w:vAlign w:val="center"/>
          </w:tcPr>
          <w:p w14:paraId="37FFF180" w14:textId="6107FBF2" w:rsidR="001F4846" w:rsidRPr="0009588F" w:rsidRDefault="00E016AE" w:rsidP="001F4846">
            <w:pPr>
              <w:jc w:val="center"/>
              <w:rPr>
                <w:rFonts w:ascii="Arial" w:hAnsi="Arial" w:cs="Arial"/>
                <w:sz w:val="18"/>
                <w:szCs w:val="18"/>
              </w:rPr>
            </w:pPr>
            <w:r>
              <w:rPr>
                <w:rFonts w:ascii="Arial" w:hAnsi="Arial" w:cs="Arial"/>
                <w:sz w:val="18"/>
                <w:szCs w:val="18"/>
              </w:rPr>
              <w:t>022</w:t>
            </w:r>
          </w:p>
        </w:tc>
        <w:tc>
          <w:tcPr>
            <w:tcW w:w="1069" w:type="dxa"/>
            <w:shd w:val="clear" w:color="auto" w:fill="auto"/>
            <w:vAlign w:val="center"/>
          </w:tcPr>
          <w:p w14:paraId="70E09809" w14:textId="214C6972" w:rsidR="001F4846" w:rsidRPr="0009588F" w:rsidRDefault="00E016AE" w:rsidP="001F4846">
            <w:pPr>
              <w:jc w:val="center"/>
              <w:rPr>
                <w:rFonts w:ascii="Arial" w:hAnsi="Arial" w:cs="Arial"/>
                <w:sz w:val="18"/>
                <w:szCs w:val="18"/>
              </w:rPr>
            </w:pPr>
            <w:r>
              <w:rPr>
                <w:rFonts w:ascii="Arial" w:hAnsi="Arial" w:cs="Arial"/>
                <w:sz w:val="18"/>
                <w:szCs w:val="18"/>
              </w:rPr>
              <w:t>08</w:t>
            </w:r>
          </w:p>
        </w:tc>
        <w:tc>
          <w:tcPr>
            <w:tcW w:w="1497" w:type="dxa"/>
            <w:shd w:val="clear" w:color="auto" w:fill="auto"/>
            <w:vAlign w:val="center"/>
          </w:tcPr>
          <w:p w14:paraId="7335779E" w14:textId="7696A805" w:rsidR="001F4846" w:rsidRPr="0009588F" w:rsidRDefault="00E016AE" w:rsidP="001F4846">
            <w:pPr>
              <w:jc w:val="center"/>
              <w:rPr>
                <w:rFonts w:ascii="Arial" w:hAnsi="Arial" w:cs="Arial"/>
                <w:sz w:val="18"/>
                <w:szCs w:val="18"/>
              </w:rPr>
            </w:pPr>
            <w:r>
              <w:rPr>
                <w:rFonts w:ascii="Arial" w:hAnsi="Arial" w:cs="Arial"/>
                <w:sz w:val="18"/>
                <w:szCs w:val="18"/>
              </w:rPr>
              <w:t>2044</w:t>
            </w:r>
          </w:p>
        </w:tc>
        <w:tc>
          <w:tcPr>
            <w:tcW w:w="1381" w:type="dxa"/>
            <w:shd w:val="clear" w:color="auto" w:fill="auto"/>
            <w:vAlign w:val="center"/>
          </w:tcPr>
          <w:p w14:paraId="653AED65" w14:textId="32BAE216" w:rsidR="001F4846" w:rsidRPr="0009588F" w:rsidRDefault="00E016AE" w:rsidP="001F4846">
            <w:pPr>
              <w:jc w:val="center"/>
              <w:rPr>
                <w:rFonts w:ascii="Arial" w:hAnsi="Arial" w:cs="Arial"/>
                <w:sz w:val="18"/>
                <w:szCs w:val="18"/>
              </w:rPr>
            </w:pPr>
            <w:r>
              <w:rPr>
                <w:rFonts w:ascii="Arial" w:hAnsi="Arial" w:cs="Arial"/>
                <w:sz w:val="18"/>
                <w:szCs w:val="18"/>
              </w:rPr>
              <w:t>0124</w:t>
            </w:r>
          </w:p>
        </w:tc>
        <w:tc>
          <w:tcPr>
            <w:tcW w:w="1375" w:type="dxa"/>
            <w:shd w:val="clear" w:color="auto" w:fill="auto"/>
            <w:vAlign w:val="center"/>
          </w:tcPr>
          <w:p w14:paraId="20B2256B" w14:textId="3BD94E81" w:rsidR="001F4846" w:rsidRPr="0009588F" w:rsidRDefault="00E016AE" w:rsidP="001F4846">
            <w:pPr>
              <w:jc w:val="center"/>
              <w:rPr>
                <w:rFonts w:ascii="Arial" w:hAnsi="Arial" w:cs="Arial"/>
                <w:sz w:val="18"/>
                <w:szCs w:val="18"/>
              </w:rPr>
            </w:pPr>
            <w:r>
              <w:rPr>
                <w:rFonts w:ascii="Arial" w:hAnsi="Arial" w:cs="Arial"/>
                <w:sz w:val="18"/>
                <w:szCs w:val="18"/>
              </w:rPr>
              <w:t>2038</w:t>
            </w:r>
          </w:p>
        </w:tc>
        <w:tc>
          <w:tcPr>
            <w:tcW w:w="1701" w:type="dxa"/>
            <w:shd w:val="clear" w:color="auto" w:fill="auto"/>
            <w:vAlign w:val="center"/>
          </w:tcPr>
          <w:p w14:paraId="6D5238A9" w14:textId="6E219C0D" w:rsidR="001F4846" w:rsidRPr="0009588F" w:rsidRDefault="00E016AE" w:rsidP="001F4846">
            <w:pPr>
              <w:jc w:val="center"/>
              <w:rPr>
                <w:rFonts w:ascii="Arial" w:hAnsi="Arial" w:cs="Arial"/>
                <w:sz w:val="18"/>
                <w:szCs w:val="18"/>
              </w:rPr>
            </w:pPr>
            <w:r>
              <w:rPr>
                <w:rFonts w:ascii="Arial" w:hAnsi="Arial" w:cs="Arial"/>
                <w:sz w:val="18"/>
                <w:szCs w:val="18"/>
              </w:rPr>
              <w:t>3.3.90.39</w:t>
            </w:r>
          </w:p>
        </w:tc>
        <w:tc>
          <w:tcPr>
            <w:tcW w:w="1630" w:type="dxa"/>
            <w:shd w:val="clear" w:color="auto" w:fill="auto"/>
            <w:vAlign w:val="center"/>
          </w:tcPr>
          <w:p w14:paraId="06548D7B" w14:textId="0F2B90CE" w:rsidR="001F4846" w:rsidRPr="0009588F" w:rsidRDefault="00E016AE" w:rsidP="001F4846">
            <w:pPr>
              <w:jc w:val="center"/>
              <w:rPr>
                <w:rFonts w:ascii="Arial" w:hAnsi="Arial" w:cs="Arial"/>
                <w:sz w:val="18"/>
                <w:szCs w:val="18"/>
              </w:rPr>
            </w:pPr>
            <w:r>
              <w:rPr>
                <w:rFonts w:ascii="Arial" w:hAnsi="Arial" w:cs="Arial"/>
                <w:sz w:val="18"/>
                <w:szCs w:val="18"/>
              </w:rPr>
              <w:t>500</w:t>
            </w:r>
          </w:p>
        </w:tc>
      </w:tr>
    </w:tbl>
    <w:p w14:paraId="07DBCA8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QUINTA – PAGAMENTO</w:t>
      </w:r>
    </w:p>
    <w:p w14:paraId="15F58067" w14:textId="5DC0E0FA"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O pagamento será realizado no prazo máximo de até </w:t>
      </w:r>
      <w:r w:rsidR="003D7E33" w:rsidRPr="00282ADA">
        <w:rPr>
          <w:rFonts w:ascii="Arial" w:hAnsi="Arial" w:cs="Arial"/>
          <w:sz w:val="23"/>
          <w:szCs w:val="23"/>
        </w:rPr>
        <w:t>1</w:t>
      </w:r>
      <w:r w:rsidRPr="00282ADA">
        <w:rPr>
          <w:rFonts w:ascii="Arial" w:hAnsi="Arial" w:cs="Arial"/>
          <w:sz w:val="23"/>
          <w:szCs w:val="23"/>
        </w:rPr>
        <w:t>0 (</w:t>
      </w:r>
      <w:r w:rsidR="003D7E33" w:rsidRPr="00282ADA">
        <w:rPr>
          <w:rFonts w:ascii="Arial" w:hAnsi="Arial" w:cs="Arial"/>
          <w:sz w:val="23"/>
          <w:szCs w:val="23"/>
        </w:rPr>
        <w:t>dez</w:t>
      </w:r>
      <w:r w:rsidRPr="00282ADA">
        <w:rPr>
          <w:rFonts w:ascii="Arial" w:hAnsi="Arial" w:cs="Arial"/>
          <w:sz w:val="23"/>
          <w:szCs w:val="23"/>
        </w:rPr>
        <w:t>) dias, contados a partir da data final do período de adimplemento a que se referir, através de ordem bancária, para crédito em banco, agência e conta corrente, indicados pelo contratado.</w:t>
      </w:r>
      <w:r w:rsidR="00962231">
        <w:rPr>
          <w:rFonts w:ascii="Arial" w:hAnsi="Arial" w:cs="Arial"/>
          <w:sz w:val="23"/>
          <w:szCs w:val="23"/>
        </w:rPr>
        <w:t xml:space="preserve"> </w:t>
      </w:r>
    </w:p>
    <w:p w14:paraId="064B9D5A" w14:textId="3BD41DA4"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O pagamento somente será autorizado depois de efetuado o “atesto” pelo servidor competente na nota fiscal apresentada.</w:t>
      </w:r>
      <w:r w:rsidR="003D7E33" w:rsidRPr="00282ADA">
        <w:rPr>
          <w:rFonts w:ascii="Arial" w:hAnsi="Arial" w:cs="Arial"/>
          <w:sz w:val="23"/>
          <w:szCs w:val="23"/>
        </w:rPr>
        <w:t xml:space="preserve"> </w:t>
      </w:r>
    </w:p>
    <w:p w14:paraId="1DE04670"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O “atesto” fica condicionado à verificação da conformidade da Nota Fiscal/Fatura apresentada pela Contratada com os serviços efetivamente prestados.</w:t>
      </w:r>
    </w:p>
    <w:p w14:paraId="3FFAE7C4"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179A2312"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Será considerada data do pagamento o dia em que constar como emitida a ordem bancária para pagamento.</w:t>
      </w:r>
    </w:p>
    <w:p w14:paraId="0F402D5A"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Será efetuada a retenção ou glosa no pagamento, proporcional à irregularidade verificada, sem prejuízo das sanções cabíveis, caso se constate que a Contratada:</w:t>
      </w:r>
    </w:p>
    <w:p w14:paraId="2C1897E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Não produziu os resultados acordados;</w:t>
      </w:r>
    </w:p>
    <w:p w14:paraId="4689752E"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Deixou de executar as atividades contratadas, ou não as executou com a qualidade mínima exigida;</w:t>
      </w:r>
    </w:p>
    <w:p w14:paraId="226138E2"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Deixou de utilizar os materiais e recursos humanos exigidos para a execução do serviço, ou utilizou-os com qualidade ou quantidade inferior à demandada.</w:t>
      </w:r>
    </w:p>
    <w:p w14:paraId="06D00169"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Antes de cada pagamento à contratada, poderá realizar consulta para verificar a manutenção das condições de regularidade fiscal, previdenciária e trabalhista da empresa. </w:t>
      </w:r>
    </w:p>
    <w:p w14:paraId="74D2BB4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Constatando-se, a situação de irregularidade da contratada, será providenciada sua advertência, por e-mail, para que, no prazo de 5 (cinco) dias, regularize sua situação ou, no mesmo prazo, apresente sua defesa. O prazo poderá ser prorrogado uma vez, por igual período, a critério da contratante.</w:t>
      </w:r>
    </w:p>
    <w:p w14:paraId="5368BF4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Persistindo a irregularidade, a contratante deverá adotar as medidas necessárias à rescisão contratual nos autos do processo administrativo correspondente, assegurada à contratada a ampla defesa. </w:t>
      </w:r>
    </w:p>
    <w:p w14:paraId="74800C0B"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lastRenderedPageBreak/>
        <w:t>Havendo a efetiva execução do objeto, os pagamentos serão realizados normalmente, até que se decida pela rescisão do contrato, caso a contratada não regularize sua situação.</w:t>
      </w:r>
    </w:p>
    <w:p w14:paraId="6F5AF3BC"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Somente por motivo de economicidade, segurança nacional ou outro interesse público de alta relevância, devidamente justificado, em qualquer caso, pela máxima autoridade da contratante, não será rescindido o contrato em execução com a contratada inadimplente.</w:t>
      </w:r>
    </w:p>
    <w:p w14:paraId="0F456950"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Quando do pagamento, será efetuada a retenção tributária prevista na legislação aplicável.</w:t>
      </w:r>
    </w:p>
    <w:p w14:paraId="74E5D8D5"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Quanto ao Imposto sobre Serviços de Qualquer Natureza (ISSQN), será observado o disposto na legislação municipal aplicável.</w:t>
      </w:r>
    </w:p>
    <w:p w14:paraId="30BC5B1E"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mallCaps/>
          <w:sz w:val="23"/>
          <w:szCs w:val="23"/>
        </w:rPr>
        <w:t>CLÁUSULA SEXTA</w:t>
      </w:r>
      <w:r w:rsidRPr="00282ADA">
        <w:rPr>
          <w:rFonts w:cs="Arial"/>
          <w:sz w:val="23"/>
          <w:szCs w:val="23"/>
        </w:rPr>
        <w:t xml:space="preserve"> </w:t>
      </w:r>
      <w:r w:rsidRPr="00282ADA">
        <w:rPr>
          <w:rFonts w:cs="Arial"/>
          <w:smallCaps/>
          <w:sz w:val="23"/>
          <w:szCs w:val="23"/>
        </w:rPr>
        <w:t>–</w:t>
      </w:r>
      <w:r w:rsidRPr="00282ADA">
        <w:rPr>
          <w:rFonts w:cs="Arial"/>
          <w:sz w:val="23"/>
          <w:szCs w:val="23"/>
        </w:rPr>
        <w:t xml:space="preserve"> DA REPACTUAÇÃO</w:t>
      </w:r>
    </w:p>
    <w:p w14:paraId="45004B9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Visando à adequação aos novos preços praticados no mercado, desde que solicitado pela CONTRATADA e observado o interregno mínimo de 1 (um) ano contado na forma apresentada no subitem que se seguirá, o valor consignado neste Termo de Contrato poderá ser repactuado, competindo à CONTRATADA justificar e comprovar a variação dos custos, apresentando memória de cálculo e planilhas apropriadas para análise e posterior aprovação da CONTRATANTE</w:t>
      </w:r>
      <w:r w:rsidRPr="00282ADA">
        <w:rPr>
          <w:rFonts w:ascii="Arial" w:hAnsi="Arial" w:cs="Arial"/>
          <w:sz w:val="23"/>
          <w:szCs w:val="23"/>
        </w:rPr>
        <w:t>.</w:t>
      </w:r>
    </w:p>
    <w:p w14:paraId="375FBFF6"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w:t>
      </w:r>
      <w:r w:rsidRPr="00282ADA">
        <w:rPr>
          <w:rFonts w:ascii="Arial" w:hAnsi="Arial" w:cs="Arial"/>
          <w:color w:val="000000"/>
          <w:sz w:val="23"/>
          <w:szCs w:val="23"/>
        </w:rPr>
        <w:t xml:space="preserve"> da mão de obra e os custos decorrentes dos insumos necessários à execução do serviço.</w:t>
      </w:r>
    </w:p>
    <w:p w14:paraId="6F54026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w:t>
      </w:r>
    </w:p>
    <w:p w14:paraId="04EC1E0E"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É vedada a inclusão, por ocasião da repactuação, de benefícios não previstos na proposta inicial, exceto quando se tornarem obrigatórios por força de instrumento legal, sentença normativa, Acordo, Convenção e Dissídio Coletivo de Trabalho.</w:t>
      </w:r>
    </w:p>
    <w:p w14:paraId="7149B841"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Os efeitos financeiros da repactuação ficarão restritos exclusivamente aos itens que a motivaram, e apenas em relação à diferença porventura existente.</w:t>
      </w:r>
    </w:p>
    <w:p w14:paraId="342E862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SETIMA – REGIME DE EXECUÇÃO DOS SERVIÇOS E FISCALIZAÇÃO</w:t>
      </w:r>
    </w:p>
    <w:p w14:paraId="77DD7FC6" w14:textId="77777777" w:rsidR="001A194C" w:rsidRPr="00282ADA" w:rsidRDefault="001A194C" w:rsidP="00282ADA">
      <w:pPr>
        <w:pStyle w:val="PargrafodaLista"/>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A execução deste contrato será no formato indireto.</w:t>
      </w:r>
    </w:p>
    <w:p w14:paraId="32A3CA3C" w14:textId="77777777" w:rsidR="001A194C" w:rsidRPr="00282ADA" w:rsidRDefault="001A194C" w:rsidP="00282ADA">
      <w:pPr>
        <w:pStyle w:val="PargrafodaLista"/>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No preço adjudicado estão incluídas todas as despesas que incidam ou venham a incidir sobre os serviços prestados, impostos, taxas e contribuições sociais, obrigações trabalhistas, previdenciárias, fiscais, comerciais, salários e encargos sociais, seguros, enfim, todos os custos diretos e indiretos necessários ao cumprimento do objeto deste contrato.</w:t>
      </w:r>
    </w:p>
    <w:p w14:paraId="5092415A"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OITAVA – OBRIGAÇÕES DA CONTRATADA</w:t>
      </w:r>
    </w:p>
    <w:p w14:paraId="15E20692"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Executar os serviços, de acordo com as especificações contidas no Termo de Referência.</w:t>
      </w:r>
    </w:p>
    <w:p w14:paraId="1B22BF98"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 xml:space="preserve"> Apresentar nota fiscal acompanhada pelas Certidões de Regularidades Fiscais.</w:t>
      </w:r>
    </w:p>
    <w:p w14:paraId="1F1CF8A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Indenizar quaisquer danos ou prejuízos causados à CONTRATANTE ou a terceiros, por ação ou omissão na prestação dos serviços ora contratados.</w:t>
      </w:r>
    </w:p>
    <w:p w14:paraId="357C98C8"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lastRenderedPageBreak/>
        <w:t>Não transferir a outrem, no todo ou em parte, o objeto desta contratação, salvo mediante prévia e expressa autorização da CONTRATANTE.</w:t>
      </w:r>
    </w:p>
    <w:p w14:paraId="07FDF046"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Manter durante a vigência do Contrato todas as condições de habilitação e qualificação exigidas.</w:t>
      </w:r>
    </w:p>
    <w:p w14:paraId="33F76913"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Prestar as informações e os esclarecimentos solicitados pelo CONTRATANTE.</w:t>
      </w:r>
    </w:p>
    <w:p w14:paraId="3586C7D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Executar fielmente o objeto dentro do melhor padrão de qualidade, de forma que os serviços a serem executados mantenham todas as qualidades técnicas das normas em vigor.</w:t>
      </w:r>
    </w:p>
    <w:p w14:paraId="0EAE011E"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Utilizar de forma privativa e confidencial, os documentos fornecidos pela CONTRATANTE para a execução do Contrato.</w:t>
      </w:r>
    </w:p>
    <w:p w14:paraId="446D863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Manter a CONTRATANTE informada sobre o andamento dos serviços, informando-a sempre que se registrarem ocorrências extraordinárias.</w:t>
      </w:r>
    </w:p>
    <w:p w14:paraId="38C37753"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Emitir relatórios ao CONTRATANTE expondo os fatos encontrados a quando dos levantamentos.</w:t>
      </w:r>
    </w:p>
    <w:p w14:paraId="3DC58897"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NONA – OBRIGAÇÕES DA CONTRATANTE</w:t>
      </w:r>
    </w:p>
    <w:p w14:paraId="5E15CFBC"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Será responsável pela observância às leis, decretos, regulamentos, portarias e demais normas legais, direta e indiretamente aplicável ao contrato;</w:t>
      </w:r>
    </w:p>
    <w:p w14:paraId="05CF590F"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Atestar as notas fiscais/faturas, por servidor competente;</w:t>
      </w:r>
    </w:p>
    <w:p w14:paraId="7E984E4A" w14:textId="6B9CBBC8"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Responsabilizar-se pela lavratura do respectivo contrato, com base nas disposições da Lei nº 14.133</w:t>
      </w:r>
      <w:r w:rsidR="003D7E33" w:rsidRPr="00282ADA">
        <w:rPr>
          <w:rFonts w:ascii="Arial" w:hAnsi="Arial" w:cs="Arial"/>
          <w:sz w:val="23"/>
          <w:szCs w:val="23"/>
        </w:rPr>
        <w:t xml:space="preserve"> de 2021;</w:t>
      </w:r>
    </w:p>
    <w:p w14:paraId="340075C7"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Proporcionar todas as facilidades para que a CONTRATADA possa desempenhar seus serviços dentro das normas do contrato;</w:t>
      </w:r>
    </w:p>
    <w:p w14:paraId="10B327BE"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Efetuar o pagamento à empresa a ser contratada de acordo com o preço, os prazos e as condições estipuladas na licitação, no contrato e Proposta da empresa;</w:t>
      </w:r>
    </w:p>
    <w:p w14:paraId="44084C56"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Relacionar-se com a CONTRATADA exclusivamente através de preposto por ela credenciada;</w:t>
      </w:r>
    </w:p>
    <w:p w14:paraId="0D654E72"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Acompanhar, fiscalizar e avaliar os serviços prestados;</w:t>
      </w:r>
    </w:p>
    <w:p w14:paraId="027F1EAB"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 SANÇÕES ADMINISTRATIVAS.</w:t>
      </w:r>
    </w:p>
    <w:p w14:paraId="3C5624F8"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Comete infração administrativa, nos termos da Lei nº 14.133, de 2021, o contratado que:</w:t>
      </w:r>
    </w:p>
    <w:p w14:paraId="0DB1B17D"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proofErr w:type="gramStart"/>
      <w:r w:rsidRPr="00282ADA">
        <w:rPr>
          <w:rFonts w:ascii="Arial" w:hAnsi="Arial" w:cs="Arial"/>
          <w:sz w:val="23"/>
          <w:szCs w:val="23"/>
        </w:rPr>
        <w:t>der</w:t>
      </w:r>
      <w:proofErr w:type="gramEnd"/>
      <w:r w:rsidRPr="00282ADA">
        <w:rPr>
          <w:rFonts w:ascii="Arial" w:hAnsi="Arial" w:cs="Arial"/>
          <w:sz w:val="23"/>
          <w:szCs w:val="23"/>
        </w:rPr>
        <w:t xml:space="preserve"> causa à inexecução parcial do contrato;</w:t>
      </w:r>
    </w:p>
    <w:p w14:paraId="6EC18035"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proofErr w:type="gramStart"/>
      <w:r w:rsidRPr="00282ADA">
        <w:rPr>
          <w:rFonts w:ascii="Arial" w:hAnsi="Arial" w:cs="Arial"/>
          <w:sz w:val="23"/>
          <w:szCs w:val="23"/>
        </w:rPr>
        <w:t>der</w:t>
      </w:r>
      <w:proofErr w:type="gramEnd"/>
      <w:r w:rsidRPr="00282ADA">
        <w:rPr>
          <w:rFonts w:ascii="Arial" w:hAnsi="Arial" w:cs="Arial"/>
          <w:sz w:val="23"/>
          <w:szCs w:val="23"/>
        </w:rPr>
        <w:t xml:space="preserve"> causa à inexecução parcial do contrato que cause grave dano à Administração ou ao funcionamento dos serviços públicos ou ao interesse coletivo;</w:t>
      </w:r>
    </w:p>
    <w:p w14:paraId="09368F33"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proofErr w:type="gramStart"/>
      <w:r w:rsidRPr="00282ADA">
        <w:rPr>
          <w:rFonts w:ascii="Arial" w:hAnsi="Arial" w:cs="Arial"/>
          <w:sz w:val="23"/>
          <w:szCs w:val="23"/>
        </w:rPr>
        <w:t>der</w:t>
      </w:r>
      <w:proofErr w:type="gramEnd"/>
      <w:r w:rsidRPr="00282ADA">
        <w:rPr>
          <w:rFonts w:ascii="Arial" w:hAnsi="Arial" w:cs="Arial"/>
          <w:sz w:val="23"/>
          <w:szCs w:val="23"/>
        </w:rPr>
        <w:t xml:space="preserve"> causa à inexecução total do contrato;</w:t>
      </w:r>
    </w:p>
    <w:p w14:paraId="049299C8"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proofErr w:type="gramStart"/>
      <w:r w:rsidRPr="00282ADA">
        <w:rPr>
          <w:rFonts w:ascii="Arial" w:hAnsi="Arial" w:cs="Arial"/>
          <w:sz w:val="23"/>
          <w:szCs w:val="23"/>
        </w:rPr>
        <w:t>ensejar</w:t>
      </w:r>
      <w:proofErr w:type="gramEnd"/>
      <w:r w:rsidRPr="00282ADA">
        <w:rPr>
          <w:rFonts w:ascii="Arial" w:hAnsi="Arial" w:cs="Arial"/>
          <w:sz w:val="23"/>
          <w:szCs w:val="23"/>
        </w:rPr>
        <w:t xml:space="preserve"> o retardamento da execução ou da entrega do objeto da contratação sem motivo justificado;</w:t>
      </w:r>
    </w:p>
    <w:p w14:paraId="04930C94"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proofErr w:type="gramStart"/>
      <w:r w:rsidRPr="00282ADA">
        <w:rPr>
          <w:rFonts w:ascii="Arial" w:hAnsi="Arial" w:cs="Arial"/>
          <w:sz w:val="23"/>
          <w:szCs w:val="23"/>
        </w:rPr>
        <w:t>apresentar</w:t>
      </w:r>
      <w:proofErr w:type="gramEnd"/>
      <w:r w:rsidRPr="00282ADA">
        <w:rPr>
          <w:rFonts w:ascii="Arial" w:hAnsi="Arial" w:cs="Arial"/>
          <w:sz w:val="23"/>
          <w:szCs w:val="23"/>
        </w:rPr>
        <w:t xml:space="preserve"> documentação falsa ou prestar declaração falsa durante a execução do contrato;</w:t>
      </w:r>
    </w:p>
    <w:p w14:paraId="6B568A2F"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proofErr w:type="gramStart"/>
      <w:r w:rsidRPr="00282ADA">
        <w:rPr>
          <w:rFonts w:ascii="Arial" w:hAnsi="Arial" w:cs="Arial"/>
          <w:sz w:val="23"/>
          <w:szCs w:val="23"/>
        </w:rPr>
        <w:t>praticar</w:t>
      </w:r>
      <w:proofErr w:type="gramEnd"/>
      <w:r w:rsidRPr="00282ADA">
        <w:rPr>
          <w:rFonts w:ascii="Arial" w:hAnsi="Arial" w:cs="Arial"/>
          <w:sz w:val="23"/>
          <w:szCs w:val="23"/>
        </w:rPr>
        <w:t xml:space="preserve"> ato fraudulento na execução do contrato;</w:t>
      </w:r>
    </w:p>
    <w:p w14:paraId="2C282578"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proofErr w:type="gramStart"/>
      <w:r w:rsidRPr="00282ADA">
        <w:rPr>
          <w:rFonts w:ascii="Arial" w:hAnsi="Arial" w:cs="Arial"/>
          <w:sz w:val="23"/>
          <w:szCs w:val="23"/>
        </w:rPr>
        <w:t>comportar</w:t>
      </w:r>
      <w:proofErr w:type="gramEnd"/>
      <w:r w:rsidRPr="00282ADA">
        <w:rPr>
          <w:rFonts w:ascii="Arial" w:hAnsi="Arial" w:cs="Arial"/>
          <w:sz w:val="23"/>
          <w:szCs w:val="23"/>
        </w:rPr>
        <w:t>-se de modo inidôneo ou cometer fraude de qualquer natureza;</w:t>
      </w:r>
    </w:p>
    <w:p w14:paraId="0B2740A5" w14:textId="5BD24183"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proofErr w:type="gramStart"/>
      <w:r w:rsidRPr="00282ADA">
        <w:rPr>
          <w:rFonts w:ascii="Arial" w:hAnsi="Arial" w:cs="Arial"/>
          <w:sz w:val="23"/>
          <w:szCs w:val="23"/>
        </w:rPr>
        <w:t>praticar</w:t>
      </w:r>
      <w:proofErr w:type="gramEnd"/>
      <w:r w:rsidRPr="00282ADA">
        <w:rPr>
          <w:rFonts w:ascii="Arial" w:hAnsi="Arial" w:cs="Arial"/>
          <w:sz w:val="23"/>
          <w:szCs w:val="23"/>
        </w:rPr>
        <w:t xml:space="preserve"> ato lesivo previsto no art. 5º da Lei nº 12.846, de 1º de agosto de 2013.</w:t>
      </w:r>
    </w:p>
    <w:p w14:paraId="7BE7AD44"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Serão aplicadas ao contratado que incorrer nas infrações acima descritas as seguintes sanções:</w:t>
      </w:r>
    </w:p>
    <w:p w14:paraId="68C79863"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lastRenderedPageBreak/>
        <w:t>Advertência, quando o contratado der causa à inexecução parcial do contrato, sempre que não se justificar a imposição de penalidade mais grave (art. 156, §2º, da Lei nº 14.133, de 2021);</w:t>
      </w:r>
    </w:p>
    <w:p w14:paraId="159F5E22" w14:textId="4D07C8D3"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Impedimento de licitar e contratar, quando praticadas as condutas descritas nos subitens 10.1.2, 10.1.3 e 10.1.4 do item acima deste Contrato, sempre que não se justificar a imposição de penalidade mais grave (art. 156, § 4º, da Lei nº 14.133, de 2021).</w:t>
      </w:r>
    </w:p>
    <w:p w14:paraId="2DC7964A" w14:textId="02FD95BE"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Declaração de inidoneidade para licitar e contratar, quando praticadas as condutas descritas nos subitens 10.1.5, 10.1.6, 10.1.7 e 10.1.8 do subitem acima deste Contrato, bem como nos subitens 10.1.2, 10.1.3 e 10.1.4, que justifiquem a imposição de penalidade mais grave (art. 156, §5º, da Lei nº 14.133, de 2021).</w:t>
      </w:r>
    </w:p>
    <w:p w14:paraId="5CDD5851" w14:textId="59EF569A"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Multa:</w:t>
      </w:r>
    </w:p>
    <w:p w14:paraId="7BC00213" w14:textId="77777777"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Moratória de 0,05% a 15,00% por dia de atraso injustificado sobre o valor da parcela inadimplida, até o limite de 10 (dez) dias;</w:t>
      </w:r>
    </w:p>
    <w:p w14:paraId="1786CF97" w14:textId="50B7F92C"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 xml:space="preserve">Compensatória, para as infrações descritas nos subitens 10.1.5. </w:t>
      </w:r>
      <w:proofErr w:type="gramStart"/>
      <w:r w:rsidRPr="00282ADA">
        <w:rPr>
          <w:rFonts w:ascii="Arial" w:hAnsi="Arial" w:cs="Arial"/>
          <w:sz w:val="23"/>
          <w:szCs w:val="23"/>
        </w:rPr>
        <w:t>a</w:t>
      </w:r>
      <w:proofErr w:type="gramEnd"/>
      <w:r w:rsidRPr="00282ADA">
        <w:rPr>
          <w:rFonts w:ascii="Arial" w:hAnsi="Arial" w:cs="Arial"/>
          <w:sz w:val="23"/>
          <w:szCs w:val="23"/>
        </w:rPr>
        <w:t xml:space="preserve"> 10.1.6. </w:t>
      </w:r>
      <w:proofErr w:type="gramStart"/>
      <w:r w:rsidRPr="00282ADA">
        <w:rPr>
          <w:rFonts w:ascii="Arial" w:hAnsi="Arial" w:cs="Arial"/>
          <w:sz w:val="23"/>
          <w:szCs w:val="23"/>
        </w:rPr>
        <w:t>do</w:t>
      </w:r>
      <w:proofErr w:type="gramEnd"/>
      <w:r w:rsidRPr="00282ADA">
        <w:rPr>
          <w:rFonts w:ascii="Arial" w:hAnsi="Arial" w:cs="Arial"/>
          <w:sz w:val="23"/>
          <w:szCs w:val="23"/>
        </w:rPr>
        <w:t xml:space="preserve"> item 10.1, de 0,05% a 15,00% do valor do Contrato.</w:t>
      </w:r>
    </w:p>
    <w:p w14:paraId="75C8063B" w14:textId="77777777" w:rsidR="004D14FF"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 xml:space="preserve">Compensatória, para a inexecução total do contrato prevista no subitem 10.1.3. </w:t>
      </w:r>
      <w:proofErr w:type="gramStart"/>
      <w:r w:rsidRPr="00282ADA">
        <w:rPr>
          <w:rFonts w:ascii="Arial" w:hAnsi="Arial" w:cs="Arial"/>
          <w:sz w:val="23"/>
          <w:szCs w:val="23"/>
        </w:rPr>
        <w:t>do</w:t>
      </w:r>
      <w:proofErr w:type="gramEnd"/>
      <w:r w:rsidRPr="00282ADA">
        <w:rPr>
          <w:rFonts w:ascii="Arial" w:hAnsi="Arial" w:cs="Arial"/>
          <w:sz w:val="23"/>
          <w:szCs w:val="23"/>
        </w:rPr>
        <w:t xml:space="preserve"> item 10.1, de 0,05% a 15,00 % do valor do Contrato.</w:t>
      </w:r>
    </w:p>
    <w:p w14:paraId="2336AD39" w14:textId="77777777" w:rsidR="004D14FF"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 xml:space="preserve">Para infração descrita no subitem 10.1.2. </w:t>
      </w:r>
      <w:proofErr w:type="gramStart"/>
      <w:r w:rsidRPr="00282ADA">
        <w:rPr>
          <w:rFonts w:ascii="Arial" w:hAnsi="Arial" w:cs="Arial"/>
          <w:sz w:val="23"/>
          <w:szCs w:val="23"/>
        </w:rPr>
        <w:t>do</w:t>
      </w:r>
      <w:proofErr w:type="gramEnd"/>
      <w:r w:rsidRPr="00282ADA">
        <w:rPr>
          <w:rFonts w:ascii="Arial" w:hAnsi="Arial" w:cs="Arial"/>
          <w:sz w:val="23"/>
          <w:szCs w:val="23"/>
        </w:rPr>
        <w:t xml:space="preserve"> item 10.1, a multa será de 0,05% a 15,00%do valor do Contrato.</w:t>
      </w:r>
    </w:p>
    <w:p w14:paraId="09E8DEF7" w14:textId="77777777" w:rsidR="004D14FF"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 xml:space="preserve">Para infrações descritas no subitem 10.1.4. </w:t>
      </w:r>
      <w:proofErr w:type="gramStart"/>
      <w:r w:rsidRPr="00282ADA">
        <w:rPr>
          <w:rFonts w:ascii="Arial" w:hAnsi="Arial" w:cs="Arial"/>
          <w:sz w:val="23"/>
          <w:szCs w:val="23"/>
        </w:rPr>
        <w:t>do</w:t>
      </w:r>
      <w:proofErr w:type="gramEnd"/>
      <w:r w:rsidRPr="00282ADA">
        <w:rPr>
          <w:rFonts w:ascii="Arial" w:hAnsi="Arial" w:cs="Arial"/>
          <w:sz w:val="23"/>
          <w:szCs w:val="23"/>
        </w:rPr>
        <w:t xml:space="preserve"> item 10.1, a multa será de 0,05% a 15,00% do valor do Contrato.</w:t>
      </w:r>
    </w:p>
    <w:p w14:paraId="5849BA21" w14:textId="5C497A62"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 xml:space="preserve">Para a infração descrita no subitem 10.1.1. </w:t>
      </w:r>
      <w:proofErr w:type="gramStart"/>
      <w:r w:rsidRPr="00282ADA">
        <w:rPr>
          <w:rFonts w:ascii="Arial" w:hAnsi="Arial" w:cs="Arial"/>
          <w:sz w:val="23"/>
          <w:szCs w:val="23"/>
        </w:rPr>
        <w:t>do</w:t>
      </w:r>
      <w:proofErr w:type="gramEnd"/>
      <w:r w:rsidRPr="00282ADA">
        <w:rPr>
          <w:rFonts w:ascii="Arial" w:hAnsi="Arial" w:cs="Arial"/>
          <w:sz w:val="23"/>
          <w:szCs w:val="23"/>
        </w:rPr>
        <w:t xml:space="preserve"> item 10.1, a multa será de 0,05% a 15,00% do valor do Contrato, ressalvadas as seguintes infrações:</w:t>
      </w:r>
    </w:p>
    <w:p w14:paraId="1F766193"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Previstas neste Contrato não exclui, em hipótese alguma, a obrigação de reparação integral do dano causado ao Contratante (art. 156, §9º, da Lei nº 14.133, de 2021)</w:t>
      </w:r>
    </w:p>
    <w:p w14:paraId="1B8A1939"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Todas as sanções previstas neste Contrato poderão ser aplicadas cumulativamente com a multa (art. 156, §7º, da Lei nº 14.133, de 2021).</w:t>
      </w:r>
    </w:p>
    <w:p w14:paraId="1BF66ADD" w14:textId="0814FD12"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Antes da aplicação da multa será facultada a defesa do interessado no prazo de 15 (quinze) dias úteis, contado da data de sua intimação (art. 157, da Lei nº 14.133, de 2021)</w:t>
      </w:r>
    </w:p>
    <w:p w14:paraId="576E5AE1"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14:paraId="3FA1453A"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Previamente ao encaminhamento à cobrança judicial, a multa poderá ser recolhida administrativamente no prazo máximo de 10 (dez) dias, a contar da data do recebimento da comunicação enviada pela autoridade competente.</w:t>
      </w:r>
    </w:p>
    <w:p w14:paraId="28E99398"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3CFF9AC"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Na aplicação das sanções serão considerados (art. 156, §1º, da Lei nº 14.133, de 2021):</w:t>
      </w:r>
    </w:p>
    <w:p w14:paraId="191DF5DF"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proofErr w:type="gramStart"/>
      <w:r w:rsidRPr="00282ADA">
        <w:rPr>
          <w:rFonts w:ascii="Arial" w:hAnsi="Arial" w:cs="Arial"/>
          <w:sz w:val="23"/>
          <w:szCs w:val="23"/>
        </w:rPr>
        <w:t>a</w:t>
      </w:r>
      <w:proofErr w:type="gramEnd"/>
      <w:r w:rsidRPr="00282ADA">
        <w:rPr>
          <w:rFonts w:ascii="Arial" w:hAnsi="Arial" w:cs="Arial"/>
          <w:sz w:val="23"/>
          <w:szCs w:val="23"/>
        </w:rPr>
        <w:t xml:space="preserve"> natureza e a gravidade da infração cometida;</w:t>
      </w:r>
    </w:p>
    <w:p w14:paraId="2BF320A3"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proofErr w:type="gramStart"/>
      <w:r w:rsidRPr="00282ADA">
        <w:rPr>
          <w:rFonts w:ascii="Arial" w:hAnsi="Arial" w:cs="Arial"/>
          <w:sz w:val="23"/>
          <w:szCs w:val="23"/>
        </w:rPr>
        <w:t>as</w:t>
      </w:r>
      <w:proofErr w:type="gramEnd"/>
      <w:r w:rsidRPr="00282ADA">
        <w:rPr>
          <w:rFonts w:ascii="Arial" w:hAnsi="Arial" w:cs="Arial"/>
          <w:sz w:val="23"/>
          <w:szCs w:val="23"/>
        </w:rPr>
        <w:t xml:space="preserve"> peculiaridades do caso concreto;</w:t>
      </w:r>
    </w:p>
    <w:p w14:paraId="6A1476DD"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proofErr w:type="gramStart"/>
      <w:r w:rsidRPr="00282ADA">
        <w:rPr>
          <w:rFonts w:ascii="Arial" w:hAnsi="Arial" w:cs="Arial"/>
          <w:sz w:val="23"/>
          <w:szCs w:val="23"/>
        </w:rPr>
        <w:lastRenderedPageBreak/>
        <w:t>as</w:t>
      </w:r>
      <w:proofErr w:type="gramEnd"/>
      <w:r w:rsidRPr="00282ADA">
        <w:rPr>
          <w:rFonts w:ascii="Arial" w:hAnsi="Arial" w:cs="Arial"/>
          <w:sz w:val="23"/>
          <w:szCs w:val="23"/>
        </w:rPr>
        <w:t xml:space="preserve"> circunstâncias agravantes ou atenuantes;</w:t>
      </w:r>
    </w:p>
    <w:p w14:paraId="7BF1B906"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proofErr w:type="gramStart"/>
      <w:r w:rsidRPr="00282ADA">
        <w:rPr>
          <w:rFonts w:ascii="Arial" w:hAnsi="Arial" w:cs="Arial"/>
          <w:sz w:val="23"/>
          <w:szCs w:val="23"/>
        </w:rPr>
        <w:t>os</w:t>
      </w:r>
      <w:proofErr w:type="gramEnd"/>
      <w:r w:rsidRPr="00282ADA">
        <w:rPr>
          <w:rFonts w:ascii="Arial" w:hAnsi="Arial" w:cs="Arial"/>
          <w:sz w:val="23"/>
          <w:szCs w:val="23"/>
        </w:rPr>
        <w:t xml:space="preserve"> danos que dela provierem para o Contratante;</w:t>
      </w:r>
    </w:p>
    <w:p w14:paraId="35A4AABF" w14:textId="6C9A7119"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proofErr w:type="gramStart"/>
      <w:r w:rsidRPr="00282ADA">
        <w:rPr>
          <w:rFonts w:ascii="Arial" w:hAnsi="Arial" w:cs="Arial"/>
          <w:sz w:val="23"/>
          <w:szCs w:val="23"/>
        </w:rPr>
        <w:t>a</w:t>
      </w:r>
      <w:proofErr w:type="gramEnd"/>
      <w:r w:rsidRPr="00282ADA">
        <w:rPr>
          <w:rFonts w:ascii="Arial" w:hAnsi="Arial" w:cs="Arial"/>
          <w:sz w:val="23"/>
          <w:szCs w:val="23"/>
        </w:rPr>
        <w:t xml:space="preserve"> implantação ou o aperfeiçoamento de programa de integridade, conforme normas e orientações dos órgãos de controle.</w:t>
      </w:r>
    </w:p>
    <w:p w14:paraId="09373443"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25DC9DC5"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14:paraId="1B9D6795"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w:t>
      </w:r>
    </w:p>
    <w:p w14:paraId="009B90E1"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sanções de impedimento de licitar e contratar e declaração de inidoneidade para licitar ou contratar são passíveis de reabilitação na forma do art. 163 da Lei nº 14.133/21.</w:t>
      </w:r>
    </w:p>
    <w:p w14:paraId="73A1678A" w14:textId="6B11C1BB" w:rsidR="001A194C"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r w:rsidR="001A194C" w:rsidRPr="00282ADA">
        <w:rPr>
          <w:rFonts w:ascii="Arial" w:hAnsi="Arial" w:cs="Arial"/>
          <w:sz w:val="23"/>
          <w:szCs w:val="23"/>
        </w:rPr>
        <w:t>.</w:t>
      </w:r>
    </w:p>
    <w:p w14:paraId="120E0196"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PRIMEIRA – RESCISÃO</w:t>
      </w:r>
    </w:p>
    <w:p w14:paraId="3E5F931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 presente Termo de Contrato poderá ser rescindido nas hipóteses previstas na Lei nº 14.133, de 2021, com as consequências indicadas no art. 80 da mesma Lei, sem prejuízo da aplicação das sanções previstas no Termo de Referência.</w:t>
      </w:r>
    </w:p>
    <w:p w14:paraId="73998FCC"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casos de rescisão contratual serão formalmente motivados, assegurando-se à CONTRATADA o direito à prévia e ampla defesa.</w:t>
      </w:r>
    </w:p>
    <w:p w14:paraId="652E6DC8"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CONTRATADA reconhece os direitos da CONTRATANTE em caso de rescisão administrativa prevista na Lei nº 14.133, de 2021.</w:t>
      </w:r>
    </w:p>
    <w:p w14:paraId="4136886B"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 termo de rescisão, sempre que possível, será precedido:</w:t>
      </w:r>
    </w:p>
    <w:p w14:paraId="641C46E3"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Balanço dos eventos contratuais já cumpridos ou parcialmente cumpridos;</w:t>
      </w:r>
    </w:p>
    <w:p w14:paraId="2BD86063"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Relação dos pagamentos já efetuados e ainda devidos;</w:t>
      </w:r>
    </w:p>
    <w:p w14:paraId="26F67B5A"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Indenizações e multas.</w:t>
      </w:r>
    </w:p>
    <w:p w14:paraId="58E6E6D0"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SEGUNDA – VEDAÇÕES</w:t>
      </w:r>
    </w:p>
    <w:p w14:paraId="2D319F77"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É vedado à CONTRATADA:</w:t>
      </w:r>
    </w:p>
    <w:p w14:paraId="63BF7344"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Caucionar ou utilizar este Termo de Contrato para qualquer operação financeira;</w:t>
      </w:r>
    </w:p>
    <w:p w14:paraId="42B5EC24"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lastRenderedPageBreak/>
        <w:t>Interromper a execução dos serviços sob alegação de inadimplemento por parte da CONTRATANTE, salvo nos casos previstos em lei.</w:t>
      </w:r>
    </w:p>
    <w:p w14:paraId="58310542"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TERCEIRA – ALTERAÇÕES</w:t>
      </w:r>
    </w:p>
    <w:p w14:paraId="6BA38932"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Eventuais alterações contratuais reger-se-ão pela disciplina da Lei nº 14.133, de 2021</w:t>
      </w:r>
      <w:r w:rsidRPr="00282ADA">
        <w:rPr>
          <w:rFonts w:ascii="Arial" w:hAnsi="Arial" w:cs="Arial"/>
          <w:sz w:val="23"/>
          <w:szCs w:val="23"/>
          <w:lang w:val="en-US"/>
        </w:rPr>
        <w:t>.</w:t>
      </w:r>
    </w:p>
    <w:p w14:paraId="7BD3234B"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CONTRATADA é obrigada a aceitar, nas mesmas condições contratuais, os acréscimos ou supressões que se fizerem necessários, até o limite de 25% (vinte e cinco por cento) do valor inicial atualizado do contrato.</w:t>
      </w:r>
    </w:p>
    <w:p w14:paraId="6DFDF63F"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supressões resultantes de acordo celebrado entre as contratantes poderão exceder o limite de 25% (vinte e cinco por cento) do valor inicial atualizado do contrato.</w:t>
      </w:r>
    </w:p>
    <w:p w14:paraId="42DCAE6C"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QUARTA – DOS CASOS OMISSOS</w:t>
      </w:r>
    </w:p>
    <w:p w14:paraId="271C2F7D"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casos omissos serão decididos pela CONTRATANTE, segundo as disposições contidas na Lei nº 14.133, de 2021 e demais normas aplicáveis e, subsidiariamente, segundo as disposições contidas na Lei nº 8.078, de 1990 – Código de Defesa do Consumidor – e normas e princípios gerais dos contratos.</w:t>
      </w:r>
    </w:p>
    <w:p w14:paraId="7F56A87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QUINTA – PUBLICAÇÃO</w:t>
      </w:r>
    </w:p>
    <w:p w14:paraId="3A8A1089"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Incumbirá à CONTRATANTE providenciar a publicação deste instrumento, por extrato, por seus meios oficiais, no prazo previsto na Lei nº 14.133, de 2021.</w:t>
      </w:r>
    </w:p>
    <w:p w14:paraId="5DA924DF"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SEXTA – FORO</w:t>
      </w:r>
    </w:p>
    <w:p w14:paraId="3CF85554" w14:textId="5E15F629"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O Foro para solucionar os litígios que decorrerem da execução deste Termo de Contrato será o da </w:t>
      </w:r>
      <w:r w:rsidRPr="00282ADA">
        <w:rPr>
          <w:rFonts w:ascii="Arial" w:hAnsi="Arial" w:cs="Arial"/>
          <w:color w:val="000000"/>
          <w:sz w:val="23"/>
          <w:szCs w:val="23"/>
        </w:rPr>
        <w:t xml:space="preserve">comarca de </w:t>
      </w:r>
      <w:r w:rsidR="004D6185">
        <w:rPr>
          <w:rFonts w:ascii="Arial" w:hAnsi="Arial" w:cs="Arial"/>
          <w:color w:val="000000"/>
          <w:sz w:val="23"/>
          <w:szCs w:val="23"/>
        </w:rPr>
        <w:t>Taguatinga</w:t>
      </w:r>
      <w:r w:rsidRPr="00282ADA">
        <w:rPr>
          <w:rFonts w:ascii="Arial" w:hAnsi="Arial" w:cs="Arial"/>
          <w:color w:val="000000"/>
          <w:sz w:val="23"/>
          <w:szCs w:val="23"/>
        </w:rPr>
        <w:t xml:space="preserve"> - TO.</w:t>
      </w:r>
    </w:p>
    <w:p w14:paraId="1DEE5AF3"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Para firmeza e validade do pactuado, o presente Termo de Contrato foi lavrado em duas (duas) vias de igual teor, que, depois de lido e achado em ordem, vai assinado pelos contraentes</w:t>
      </w:r>
    </w:p>
    <w:p w14:paraId="5C23D12D" w14:textId="77777777" w:rsidR="001A194C" w:rsidRPr="00282ADA" w:rsidRDefault="001A194C" w:rsidP="00282ADA">
      <w:pPr>
        <w:suppressAutoHyphens w:val="0"/>
        <w:spacing w:before="120" w:after="120"/>
        <w:ind w:left="-284" w:right="-144"/>
        <w:jc w:val="both"/>
        <w:rPr>
          <w:rFonts w:ascii="Arial" w:hAnsi="Arial" w:cs="Arial"/>
          <w:sz w:val="23"/>
          <w:szCs w:val="23"/>
        </w:rPr>
      </w:pPr>
    </w:p>
    <w:p w14:paraId="651C8E53" w14:textId="50BEFFE1" w:rsidR="001A194C" w:rsidRPr="00282ADA" w:rsidRDefault="00997295" w:rsidP="00282ADA">
      <w:pPr>
        <w:spacing w:before="120" w:after="120"/>
        <w:ind w:left="-284" w:right="-144"/>
        <w:rPr>
          <w:rFonts w:ascii="Arial" w:hAnsi="Arial" w:cs="Arial"/>
          <w:sz w:val="23"/>
          <w:szCs w:val="23"/>
        </w:rPr>
      </w:pPr>
      <w:r>
        <w:rPr>
          <w:rFonts w:ascii="Arial" w:hAnsi="Arial" w:cs="Arial"/>
          <w:color w:val="000000"/>
          <w:sz w:val="23"/>
          <w:szCs w:val="23"/>
        </w:rPr>
        <w:t>Aurora do Tocantins</w:t>
      </w:r>
      <w:r w:rsidR="001A194C" w:rsidRPr="00282ADA">
        <w:rPr>
          <w:rFonts w:ascii="Arial" w:hAnsi="Arial" w:cs="Arial"/>
          <w:color w:val="000000"/>
          <w:sz w:val="23"/>
          <w:szCs w:val="23"/>
        </w:rPr>
        <w:t xml:space="preserve"> - TO</w:t>
      </w:r>
      <w:r w:rsidR="001A194C" w:rsidRPr="00282ADA">
        <w:rPr>
          <w:rFonts w:ascii="Arial" w:hAnsi="Arial" w:cs="Arial"/>
          <w:sz w:val="23"/>
          <w:szCs w:val="23"/>
        </w:rPr>
        <w:t xml:space="preserve">, </w:t>
      </w:r>
      <w:r w:rsidR="00B358BB">
        <w:rPr>
          <w:rFonts w:ascii="Arial" w:hAnsi="Arial" w:cs="Arial"/>
          <w:sz w:val="23"/>
          <w:szCs w:val="23"/>
        </w:rPr>
        <w:t>XX</w:t>
      </w:r>
      <w:r w:rsidR="001A194C" w:rsidRPr="00282ADA">
        <w:rPr>
          <w:rFonts w:ascii="Arial" w:hAnsi="Arial" w:cs="Arial"/>
          <w:sz w:val="23"/>
          <w:szCs w:val="23"/>
        </w:rPr>
        <w:t xml:space="preserve"> de </w:t>
      </w:r>
      <w:r w:rsidR="00B358BB">
        <w:rPr>
          <w:rFonts w:ascii="Arial" w:hAnsi="Arial" w:cs="Arial"/>
          <w:sz w:val="23"/>
          <w:szCs w:val="23"/>
        </w:rPr>
        <w:t>XXXXXXXXX</w:t>
      </w:r>
      <w:r w:rsidR="001A194C" w:rsidRPr="00282ADA">
        <w:rPr>
          <w:rFonts w:ascii="Arial" w:hAnsi="Arial" w:cs="Arial"/>
          <w:sz w:val="23"/>
          <w:szCs w:val="23"/>
        </w:rPr>
        <w:t xml:space="preserve"> de 2025. </w:t>
      </w:r>
    </w:p>
    <w:p w14:paraId="138D0456" w14:textId="77777777" w:rsidR="001A194C" w:rsidRPr="009C0BAA" w:rsidRDefault="001A194C" w:rsidP="00756B8F">
      <w:pPr>
        <w:spacing w:before="120" w:after="120"/>
        <w:ind w:left="-284" w:right="-144"/>
        <w:rPr>
          <w:rFonts w:ascii="Arial" w:hAnsi="Arial" w:cs="Arial"/>
          <w:sz w:val="24"/>
          <w:szCs w:val="24"/>
        </w:rPr>
      </w:pPr>
    </w:p>
    <w:p w14:paraId="23EC0639" w14:textId="77777777" w:rsidR="001A194C" w:rsidRPr="009C0BAA" w:rsidRDefault="001A194C" w:rsidP="00756B8F">
      <w:pPr>
        <w:pStyle w:val="Default"/>
        <w:spacing w:before="120" w:after="120"/>
        <w:ind w:right="-285"/>
        <w:jc w:val="center"/>
      </w:pPr>
    </w:p>
    <w:p w14:paraId="30B78E47" w14:textId="7DF2F3F3" w:rsidR="001A194C" w:rsidRPr="00962231" w:rsidRDefault="00044C9D" w:rsidP="00FC30BE">
      <w:pPr>
        <w:pStyle w:val="Default"/>
        <w:spacing w:before="60" w:after="60"/>
        <w:ind w:right="-284"/>
        <w:jc w:val="center"/>
        <w:rPr>
          <w:b/>
          <w:sz w:val="23"/>
          <w:szCs w:val="23"/>
        </w:rPr>
      </w:pPr>
      <w:r>
        <w:rPr>
          <w:b/>
          <w:sz w:val="23"/>
          <w:szCs w:val="23"/>
        </w:rPr>
        <w:t xml:space="preserve">FUNDO MUNICIPAL DE </w:t>
      </w:r>
      <w:r w:rsidR="001F4846">
        <w:rPr>
          <w:b/>
          <w:sz w:val="23"/>
          <w:szCs w:val="23"/>
        </w:rPr>
        <w:t>EDUCAÇÃO</w:t>
      </w:r>
      <w:r w:rsidRPr="001E6634">
        <w:rPr>
          <w:b/>
          <w:sz w:val="23"/>
          <w:szCs w:val="23"/>
        </w:rPr>
        <w:t xml:space="preserve"> DE </w:t>
      </w:r>
      <w:r w:rsidR="00997295">
        <w:rPr>
          <w:b/>
          <w:sz w:val="23"/>
          <w:szCs w:val="23"/>
        </w:rPr>
        <w:t>AURORA DO TOCANTINS</w:t>
      </w:r>
      <w:r w:rsidRPr="00962231">
        <w:rPr>
          <w:b/>
          <w:bCs/>
          <w:sz w:val="23"/>
          <w:szCs w:val="23"/>
        </w:rPr>
        <w:t xml:space="preserve"> </w:t>
      </w:r>
      <w:r w:rsidR="001A194C" w:rsidRPr="00962231">
        <w:rPr>
          <w:b/>
          <w:bCs/>
          <w:sz w:val="23"/>
          <w:szCs w:val="23"/>
        </w:rPr>
        <w:t>-TO</w:t>
      </w:r>
      <w:r w:rsidR="001A194C" w:rsidRPr="00962231">
        <w:rPr>
          <w:b/>
          <w:sz w:val="23"/>
          <w:szCs w:val="23"/>
        </w:rPr>
        <w:t xml:space="preserve"> </w:t>
      </w:r>
    </w:p>
    <w:p w14:paraId="0CD9FDE8" w14:textId="37F88B88" w:rsidR="001A194C" w:rsidRPr="00962231" w:rsidRDefault="00675049" w:rsidP="00675049">
      <w:pPr>
        <w:pStyle w:val="Default"/>
        <w:spacing w:before="60" w:after="60"/>
        <w:ind w:right="-284"/>
        <w:jc w:val="center"/>
        <w:rPr>
          <w:b/>
          <w:bCs/>
          <w:color w:val="auto"/>
          <w:sz w:val="23"/>
          <w:szCs w:val="23"/>
        </w:rPr>
      </w:pPr>
      <w:r>
        <w:rPr>
          <w:sz w:val="23"/>
          <w:szCs w:val="23"/>
        </w:rPr>
        <w:t>Maria Aparecida dos Santos</w:t>
      </w:r>
      <w:r w:rsidR="00044C9D" w:rsidRPr="00044C9D">
        <w:rPr>
          <w:sz w:val="23"/>
          <w:szCs w:val="23"/>
        </w:rPr>
        <w:t xml:space="preserve"> – Secretári</w:t>
      </w:r>
      <w:r w:rsidR="001F4846">
        <w:rPr>
          <w:sz w:val="23"/>
          <w:szCs w:val="23"/>
        </w:rPr>
        <w:t>o</w:t>
      </w:r>
      <w:r w:rsidR="00044C9D" w:rsidRPr="00044C9D">
        <w:rPr>
          <w:sz w:val="23"/>
          <w:szCs w:val="23"/>
        </w:rPr>
        <w:t xml:space="preserve"> </w:t>
      </w:r>
      <w:r w:rsidR="00044C9D">
        <w:rPr>
          <w:sz w:val="23"/>
          <w:szCs w:val="23"/>
        </w:rPr>
        <w:t xml:space="preserve">Municipal </w:t>
      </w:r>
      <w:r w:rsidR="00044C9D" w:rsidRPr="00044C9D">
        <w:rPr>
          <w:sz w:val="23"/>
          <w:szCs w:val="23"/>
        </w:rPr>
        <w:t xml:space="preserve">de </w:t>
      </w:r>
      <w:r w:rsidRPr="00E016AE">
        <w:rPr>
          <w:sz w:val="22"/>
          <w:szCs w:val="22"/>
        </w:rPr>
        <w:t>Assistência Social</w:t>
      </w:r>
    </w:p>
    <w:p w14:paraId="21EE6508" w14:textId="77777777" w:rsidR="001A194C" w:rsidRPr="00962231" w:rsidRDefault="001A194C" w:rsidP="00FC30BE">
      <w:pPr>
        <w:pStyle w:val="Default"/>
        <w:spacing w:before="60" w:after="60"/>
        <w:ind w:right="-284"/>
        <w:jc w:val="center"/>
        <w:rPr>
          <w:b/>
          <w:bCs/>
          <w:color w:val="auto"/>
          <w:sz w:val="23"/>
          <w:szCs w:val="23"/>
        </w:rPr>
      </w:pPr>
      <w:r w:rsidRPr="00962231">
        <w:rPr>
          <w:b/>
          <w:bCs/>
          <w:color w:val="auto"/>
          <w:sz w:val="23"/>
          <w:szCs w:val="23"/>
        </w:rPr>
        <w:t>CONTRATANTE</w:t>
      </w:r>
    </w:p>
    <w:p w14:paraId="51A69CC7" w14:textId="77777777" w:rsidR="001A194C" w:rsidRDefault="001A194C" w:rsidP="00FC30BE">
      <w:pPr>
        <w:pStyle w:val="western"/>
        <w:spacing w:before="60" w:after="60" w:line="240" w:lineRule="auto"/>
        <w:ind w:right="-284"/>
        <w:jc w:val="center"/>
        <w:rPr>
          <w:rFonts w:ascii="Arial" w:hAnsi="Arial" w:cs="Arial"/>
          <w:b/>
          <w:sz w:val="23"/>
          <w:szCs w:val="23"/>
        </w:rPr>
      </w:pPr>
    </w:p>
    <w:p w14:paraId="62DE253F" w14:textId="77777777" w:rsidR="00B358BB" w:rsidRPr="00962231" w:rsidRDefault="00B358BB" w:rsidP="00FC30BE">
      <w:pPr>
        <w:pStyle w:val="western"/>
        <w:spacing w:before="60" w:after="60" w:line="240" w:lineRule="auto"/>
        <w:ind w:right="-284"/>
        <w:jc w:val="center"/>
        <w:rPr>
          <w:rFonts w:ascii="Arial" w:hAnsi="Arial" w:cs="Arial"/>
          <w:b/>
          <w:sz w:val="23"/>
          <w:szCs w:val="23"/>
        </w:rPr>
      </w:pPr>
    </w:p>
    <w:p w14:paraId="6EF5E984" w14:textId="77777777" w:rsidR="00756B8F" w:rsidRPr="00962231" w:rsidRDefault="00756B8F" w:rsidP="00FC30BE">
      <w:pPr>
        <w:pStyle w:val="western"/>
        <w:spacing w:before="60" w:after="60" w:line="240" w:lineRule="auto"/>
        <w:ind w:right="-284"/>
        <w:jc w:val="center"/>
        <w:rPr>
          <w:rFonts w:ascii="Arial" w:hAnsi="Arial" w:cs="Arial"/>
          <w:b/>
          <w:sz w:val="23"/>
          <w:szCs w:val="23"/>
        </w:rPr>
      </w:pPr>
    </w:p>
    <w:p w14:paraId="5FEF4F30" w14:textId="0DA5CB9B" w:rsidR="001A194C" w:rsidRPr="00962231" w:rsidRDefault="001A194C" w:rsidP="00FC30BE">
      <w:pPr>
        <w:spacing w:before="60" w:after="60"/>
        <w:ind w:right="-284"/>
        <w:jc w:val="center"/>
        <w:rPr>
          <w:rFonts w:ascii="Arial" w:hAnsi="Arial" w:cs="Arial"/>
          <w:b/>
          <w:sz w:val="23"/>
          <w:szCs w:val="23"/>
        </w:rPr>
      </w:pPr>
      <w:r w:rsidRPr="00962231">
        <w:rPr>
          <w:rFonts w:ascii="Arial" w:hAnsi="Arial" w:cs="Arial"/>
          <w:b/>
          <w:sz w:val="23"/>
          <w:szCs w:val="23"/>
        </w:rPr>
        <w:t xml:space="preserve">Empresa: </w:t>
      </w:r>
      <w:r w:rsidR="00B358BB">
        <w:rPr>
          <w:rFonts w:ascii="Arial" w:hAnsi="Arial" w:cs="Arial"/>
          <w:b/>
          <w:sz w:val="23"/>
          <w:szCs w:val="23"/>
        </w:rPr>
        <w:t>XXXXXXXXXXXXXXXXXXXXXXXXXXXXXX</w:t>
      </w:r>
    </w:p>
    <w:p w14:paraId="7ABDC624" w14:textId="790DBAA6" w:rsidR="001A194C" w:rsidRPr="00962231" w:rsidRDefault="001A194C" w:rsidP="00FC30BE">
      <w:pPr>
        <w:spacing w:before="60" w:after="60"/>
        <w:ind w:right="-284"/>
        <w:jc w:val="center"/>
        <w:rPr>
          <w:rFonts w:ascii="Arial" w:hAnsi="Arial" w:cs="Arial"/>
          <w:sz w:val="23"/>
          <w:szCs w:val="23"/>
        </w:rPr>
      </w:pPr>
      <w:r w:rsidRPr="00962231">
        <w:rPr>
          <w:rFonts w:ascii="Arial" w:hAnsi="Arial" w:cs="Arial"/>
          <w:sz w:val="23"/>
          <w:szCs w:val="23"/>
        </w:rPr>
        <w:t xml:space="preserve">Representante: </w:t>
      </w:r>
      <w:r w:rsidR="00B358BB">
        <w:rPr>
          <w:rFonts w:ascii="Arial" w:hAnsi="Arial" w:cs="Arial"/>
          <w:sz w:val="23"/>
          <w:szCs w:val="23"/>
        </w:rPr>
        <w:t>XXXXXXXXXXXXXXXXXXXXX</w:t>
      </w:r>
    </w:p>
    <w:p w14:paraId="5D674DE2" w14:textId="77777777" w:rsidR="001A194C" w:rsidRPr="009C0BAA" w:rsidRDefault="001A194C" w:rsidP="00FC30BE">
      <w:pPr>
        <w:spacing w:before="60" w:after="60"/>
        <w:ind w:right="-284"/>
        <w:jc w:val="center"/>
        <w:rPr>
          <w:rFonts w:ascii="Arial" w:hAnsi="Arial" w:cs="Arial"/>
          <w:b/>
          <w:sz w:val="24"/>
          <w:szCs w:val="24"/>
        </w:rPr>
      </w:pPr>
      <w:r w:rsidRPr="00962231">
        <w:rPr>
          <w:rFonts w:ascii="Arial" w:hAnsi="Arial" w:cs="Arial"/>
          <w:b/>
          <w:sz w:val="23"/>
          <w:szCs w:val="23"/>
        </w:rPr>
        <w:t>CONTRATADO</w:t>
      </w:r>
    </w:p>
    <w:p w14:paraId="7B5E3025" w14:textId="77777777" w:rsidR="001A194C" w:rsidRDefault="001A194C" w:rsidP="001A194C">
      <w:pPr>
        <w:ind w:left="-284" w:right="-144"/>
        <w:jc w:val="both"/>
        <w:rPr>
          <w:rFonts w:ascii="Arial" w:hAnsi="Arial" w:cs="Arial"/>
          <w:sz w:val="24"/>
          <w:szCs w:val="24"/>
        </w:rPr>
      </w:pPr>
    </w:p>
    <w:p w14:paraId="6769F74C" w14:textId="77777777" w:rsidR="001A194C" w:rsidRPr="009C0BAA" w:rsidRDefault="001A194C" w:rsidP="00962231">
      <w:pPr>
        <w:ind w:left="-284" w:right="-144"/>
        <w:rPr>
          <w:rFonts w:ascii="Arial" w:hAnsi="Arial" w:cs="Arial"/>
          <w:sz w:val="24"/>
          <w:szCs w:val="24"/>
        </w:rPr>
      </w:pPr>
      <w:r>
        <w:rPr>
          <w:rFonts w:ascii="Arial" w:hAnsi="Arial" w:cs="Arial"/>
          <w:sz w:val="24"/>
          <w:szCs w:val="24"/>
        </w:rPr>
        <w:t>TESTEMUNHAS</w:t>
      </w:r>
    </w:p>
    <w:p w14:paraId="67410230" w14:textId="77777777" w:rsidR="001A194C" w:rsidRDefault="001A194C" w:rsidP="001A194C">
      <w:pPr>
        <w:ind w:left="-284" w:right="-144"/>
        <w:jc w:val="both"/>
        <w:rPr>
          <w:rFonts w:ascii="Arial" w:hAnsi="Arial" w:cs="Arial"/>
          <w:sz w:val="24"/>
          <w:szCs w:val="24"/>
        </w:rPr>
      </w:pPr>
    </w:p>
    <w:p w14:paraId="43FDD4A3" w14:textId="77777777" w:rsidR="001A194C" w:rsidRPr="009C0BAA" w:rsidRDefault="001A194C" w:rsidP="001A194C">
      <w:pPr>
        <w:ind w:left="-284" w:right="-144"/>
        <w:jc w:val="both"/>
        <w:rPr>
          <w:rFonts w:ascii="Arial" w:hAnsi="Arial" w:cs="Arial"/>
          <w:sz w:val="24"/>
          <w:szCs w:val="24"/>
        </w:rPr>
      </w:pPr>
      <w:r w:rsidRPr="009C0BAA">
        <w:rPr>
          <w:rFonts w:ascii="Arial" w:hAnsi="Arial" w:cs="Arial"/>
          <w:sz w:val="24"/>
          <w:szCs w:val="24"/>
        </w:rPr>
        <w:t>1-_________________________________________/</w:t>
      </w:r>
      <w:proofErr w:type="gramStart"/>
      <w:r w:rsidRPr="009C0BAA">
        <w:rPr>
          <w:rFonts w:ascii="Arial" w:hAnsi="Arial" w:cs="Arial"/>
          <w:sz w:val="24"/>
          <w:szCs w:val="24"/>
        </w:rPr>
        <w:t>CPF:_</w:t>
      </w:r>
      <w:proofErr w:type="gramEnd"/>
      <w:r w:rsidRPr="009C0BAA">
        <w:rPr>
          <w:rFonts w:ascii="Arial" w:hAnsi="Arial" w:cs="Arial"/>
          <w:sz w:val="24"/>
          <w:szCs w:val="24"/>
        </w:rPr>
        <w:t>___.____.____-___</w:t>
      </w:r>
    </w:p>
    <w:p w14:paraId="7BD34BF3" w14:textId="77777777" w:rsidR="001A194C" w:rsidRDefault="001A194C" w:rsidP="001A194C">
      <w:pPr>
        <w:ind w:left="-284" w:right="-144"/>
        <w:jc w:val="both"/>
        <w:rPr>
          <w:rFonts w:ascii="Arial" w:hAnsi="Arial" w:cs="Arial"/>
          <w:sz w:val="24"/>
          <w:szCs w:val="24"/>
        </w:rPr>
      </w:pPr>
    </w:p>
    <w:p w14:paraId="229E6F7E" w14:textId="309757EA" w:rsidR="00BA280C" w:rsidRDefault="001A194C" w:rsidP="00756B8F">
      <w:pPr>
        <w:ind w:left="-284" w:right="-144"/>
        <w:jc w:val="both"/>
      </w:pPr>
      <w:r w:rsidRPr="009C0BAA">
        <w:rPr>
          <w:rFonts w:ascii="Arial" w:hAnsi="Arial" w:cs="Arial"/>
          <w:sz w:val="24"/>
          <w:szCs w:val="24"/>
        </w:rPr>
        <w:t>2-_________________________________________/</w:t>
      </w:r>
      <w:proofErr w:type="gramStart"/>
      <w:r w:rsidRPr="009C0BAA">
        <w:rPr>
          <w:rFonts w:ascii="Arial" w:hAnsi="Arial" w:cs="Arial"/>
          <w:sz w:val="24"/>
          <w:szCs w:val="24"/>
        </w:rPr>
        <w:t>CPF:_</w:t>
      </w:r>
      <w:proofErr w:type="gramEnd"/>
      <w:r w:rsidRPr="009C0BAA">
        <w:rPr>
          <w:rFonts w:ascii="Arial" w:hAnsi="Arial" w:cs="Arial"/>
          <w:sz w:val="24"/>
          <w:szCs w:val="24"/>
        </w:rPr>
        <w:t>___.____.____-___</w:t>
      </w:r>
    </w:p>
    <w:sectPr w:rsidR="00BA280C" w:rsidSect="00FC30BE">
      <w:headerReference w:type="default" r:id="rId7"/>
      <w:pgSz w:w="11906" w:h="16838"/>
      <w:pgMar w:top="1702" w:right="1701" w:bottom="709" w:left="1701" w:header="11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E5C27" w14:textId="77777777" w:rsidR="00213D68" w:rsidRDefault="00213D68">
      <w:r>
        <w:separator/>
      </w:r>
    </w:p>
  </w:endnote>
  <w:endnote w:type="continuationSeparator" w:id="0">
    <w:p w14:paraId="00A2AE9A" w14:textId="77777777" w:rsidR="00213D68" w:rsidRDefault="00213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A560C" w14:textId="77777777" w:rsidR="00213D68" w:rsidRDefault="00213D68">
      <w:r>
        <w:separator/>
      </w:r>
    </w:p>
  </w:footnote>
  <w:footnote w:type="continuationSeparator" w:id="0">
    <w:p w14:paraId="6C39D81C" w14:textId="77777777" w:rsidR="00213D68" w:rsidRDefault="00213D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7C604" w14:textId="0ACEEC77" w:rsidR="00FA3444" w:rsidRDefault="00AD6867" w:rsidP="003C5D07">
    <w:pPr>
      <w:pStyle w:val="Cabealho"/>
      <w:jc w:val="center"/>
    </w:pPr>
    <w:r>
      <w:rPr>
        <w:noProof/>
        <w:lang w:eastAsia="pt-BR"/>
      </w:rPr>
      <w:drawing>
        <wp:anchor distT="0" distB="0" distL="114300" distR="114300" simplePos="0" relativeHeight="251658240" behindDoc="1" locked="0" layoutInCell="1" allowOverlap="1" wp14:anchorId="44E01665" wp14:editId="3E4B3607">
          <wp:simplePos x="0" y="0"/>
          <wp:positionH relativeFrom="margin">
            <wp:align>center</wp:align>
          </wp:positionH>
          <wp:positionV relativeFrom="paragraph">
            <wp:posOffset>110099</wp:posOffset>
          </wp:positionV>
          <wp:extent cx="3926205" cy="82296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6205" cy="8229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B9F"/>
    <w:multiLevelType w:val="hybridMultilevel"/>
    <w:tmpl w:val="2A7075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BF36FF66">
      <w:start w:val="1"/>
      <w:numFmt w:val="decimal"/>
      <w:lvlText w:val="%4."/>
      <w:lvlJc w:val="left"/>
      <w:pPr>
        <w:ind w:left="2880" w:hanging="360"/>
      </w:pPr>
      <w:rPr>
        <w:b/>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1DD361E"/>
    <w:multiLevelType w:val="multilevel"/>
    <w:tmpl w:val="40D6C106"/>
    <w:lvl w:ilvl="0">
      <w:start w:val="1"/>
      <w:numFmt w:val="decimal"/>
      <w:pStyle w:val="Nivel1"/>
      <w:suff w:val="space"/>
      <w:lvlText w:val="%1."/>
      <w:lvlJc w:val="left"/>
      <w:pPr>
        <w:ind w:left="142" w:firstLine="0"/>
      </w:pPr>
      <w:rPr>
        <w:rFonts w:ascii="Arial" w:hAnsi="Arial" w:cs="Arial" w:hint="default"/>
        <w:b/>
        <w:i w:val="0"/>
      </w:rPr>
    </w:lvl>
    <w:lvl w:ilvl="1">
      <w:start w:val="1"/>
      <w:numFmt w:val="decimal"/>
      <w:suff w:val="space"/>
      <w:lvlText w:val="%1.%2."/>
      <w:lvlJc w:val="left"/>
      <w:pPr>
        <w:ind w:left="2694" w:firstLine="0"/>
      </w:pPr>
      <w:rPr>
        <w:rFonts w:ascii="Arial" w:hAnsi="Arial" w:cs="Arial" w:hint="default"/>
        <w:b w:val="0"/>
        <w:i w:val="0"/>
        <w:color w:val="auto"/>
      </w:rPr>
    </w:lvl>
    <w:lvl w:ilvl="2">
      <w:start w:val="1"/>
      <w:numFmt w:val="decimal"/>
      <w:suff w:val="space"/>
      <w:lvlText w:val="%1.%2.%3."/>
      <w:lvlJc w:val="left"/>
      <w:pPr>
        <w:ind w:left="4962"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94C"/>
    <w:rsid w:val="00044C9D"/>
    <w:rsid w:val="001A194C"/>
    <w:rsid w:val="001F4846"/>
    <w:rsid w:val="00213D68"/>
    <w:rsid w:val="00223FA8"/>
    <w:rsid w:val="0024324C"/>
    <w:rsid w:val="00282ADA"/>
    <w:rsid w:val="002878F1"/>
    <w:rsid w:val="003D7E33"/>
    <w:rsid w:val="00494FFC"/>
    <w:rsid w:val="004D14FF"/>
    <w:rsid w:val="004D6185"/>
    <w:rsid w:val="0051417C"/>
    <w:rsid w:val="005B4882"/>
    <w:rsid w:val="005D4804"/>
    <w:rsid w:val="00675049"/>
    <w:rsid w:val="006B7132"/>
    <w:rsid w:val="006F1EE9"/>
    <w:rsid w:val="00756B8F"/>
    <w:rsid w:val="00772170"/>
    <w:rsid w:val="00803E58"/>
    <w:rsid w:val="0090350E"/>
    <w:rsid w:val="00962231"/>
    <w:rsid w:val="00997295"/>
    <w:rsid w:val="009C6B86"/>
    <w:rsid w:val="00A00B24"/>
    <w:rsid w:val="00A86AFE"/>
    <w:rsid w:val="00AD6867"/>
    <w:rsid w:val="00B358BB"/>
    <w:rsid w:val="00BA280C"/>
    <w:rsid w:val="00C307FD"/>
    <w:rsid w:val="00D404E7"/>
    <w:rsid w:val="00D708AF"/>
    <w:rsid w:val="00DF4946"/>
    <w:rsid w:val="00E016AE"/>
    <w:rsid w:val="00E743F7"/>
    <w:rsid w:val="00EC58A5"/>
    <w:rsid w:val="00F54700"/>
    <w:rsid w:val="00F5523C"/>
    <w:rsid w:val="00FA3444"/>
    <w:rsid w:val="00FC30BE"/>
    <w:rsid w:val="00FD53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9D910"/>
  <w15:chartTrackingRefBased/>
  <w15:docId w15:val="{2548DAD7-3E7D-409A-A8A9-9502F3A0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line="257" w:lineRule="exact"/>
        <w:ind w:left="1134" w:right="1134" w:firstLine="992"/>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94C"/>
    <w:pPr>
      <w:suppressAutoHyphens/>
      <w:spacing w:line="240" w:lineRule="auto"/>
      <w:ind w:left="0" w:right="0" w:firstLine="0"/>
      <w:jc w:val="left"/>
    </w:pPr>
    <w:rPr>
      <w:rFonts w:ascii="Times New Roman" w:eastAsia="Times New Roman" w:hAnsi="Times New Roman" w:cs="Times New Roman"/>
      <w:kern w:val="0"/>
      <w:sz w:val="20"/>
      <w:szCs w:val="20"/>
      <w:lang w:eastAsia="ja-JP"/>
      <w14:ligatures w14:val="none"/>
    </w:rPr>
  </w:style>
  <w:style w:type="paragraph" w:styleId="Ttulo1">
    <w:name w:val="heading 1"/>
    <w:basedOn w:val="Normal"/>
    <w:next w:val="Normal"/>
    <w:link w:val="Ttulo1Char"/>
    <w:uiPriority w:val="9"/>
    <w:qFormat/>
    <w:rsid w:val="001A19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A19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A194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A194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A194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A194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A194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A194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A194C"/>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A194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A194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A194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A194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A194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A194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A194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A194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A194C"/>
    <w:rPr>
      <w:rFonts w:eastAsiaTheme="majorEastAsia" w:cstheme="majorBidi"/>
      <w:color w:val="272727" w:themeColor="text1" w:themeTint="D8"/>
    </w:rPr>
  </w:style>
  <w:style w:type="paragraph" w:styleId="Ttulo">
    <w:name w:val="Title"/>
    <w:basedOn w:val="Normal"/>
    <w:next w:val="Normal"/>
    <w:link w:val="TtuloChar"/>
    <w:uiPriority w:val="10"/>
    <w:qFormat/>
    <w:rsid w:val="001A194C"/>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A19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A194C"/>
    <w:pPr>
      <w:numPr>
        <w:ilvl w:val="1"/>
      </w:numPr>
      <w:spacing w:after="160"/>
      <w:ind w:left="1134" w:firstLine="992"/>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A194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A194C"/>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1A194C"/>
    <w:rPr>
      <w:i/>
      <w:iCs/>
      <w:color w:val="404040" w:themeColor="text1" w:themeTint="BF"/>
    </w:rPr>
  </w:style>
  <w:style w:type="paragraph" w:styleId="PargrafodaLista">
    <w:name w:val="List Paragraph"/>
    <w:basedOn w:val="Normal"/>
    <w:uiPriority w:val="34"/>
    <w:qFormat/>
    <w:rsid w:val="001A194C"/>
    <w:pPr>
      <w:ind w:left="720"/>
      <w:contextualSpacing/>
    </w:pPr>
  </w:style>
  <w:style w:type="character" w:styleId="nfaseIntensa">
    <w:name w:val="Intense Emphasis"/>
    <w:basedOn w:val="Fontepargpadro"/>
    <w:uiPriority w:val="21"/>
    <w:qFormat/>
    <w:rsid w:val="001A194C"/>
    <w:rPr>
      <w:i/>
      <w:iCs/>
      <w:color w:val="2F5496" w:themeColor="accent1" w:themeShade="BF"/>
    </w:rPr>
  </w:style>
  <w:style w:type="paragraph" w:styleId="CitaoIntensa">
    <w:name w:val="Intense Quote"/>
    <w:basedOn w:val="Normal"/>
    <w:next w:val="Normal"/>
    <w:link w:val="CitaoIntensaChar"/>
    <w:uiPriority w:val="30"/>
    <w:qFormat/>
    <w:rsid w:val="001A19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A194C"/>
    <w:rPr>
      <w:i/>
      <w:iCs/>
      <w:color w:val="2F5496" w:themeColor="accent1" w:themeShade="BF"/>
    </w:rPr>
  </w:style>
  <w:style w:type="character" w:styleId="RefernciaIntensa">
    <w:name w:val="Intense Reference"/>
    <w:basedOn w:val="Fontepargpadro"/>
    <w:uiPriority w:val="32"/>
    <w:qFormat/>
    <w:rsid w:val="001A194C"/>
    <w:rPr>
      <w:b/>
      <w:bCs/>
      <w:smallCaps/>
      <w:color w:val="2F5496" w:themeColor="accent1" w:themeShade="BF"/>
      <w:spacing w:val="5"/>
    </w:rPr>
  </w:style>
  <w:style w:type="paragraph" w:customStyle="1" w:styleId="western">
    <w:name w:val="western"/>
    <w:basedOn w:val="Normal"/>
    <w:rsid w:val="001A194C"/>
    <w:pPr>
      <w:suppressAutoHyphens w:val="0"/>
      <w:spacing w:before="280" w:line="403" w:lineRule="atLeast"/>
    </w:pPr>
    <w:rPr>
      <w:rFonts w:ascii="Garamond" w:hAnsi="Garamond"/>
      <w:sz w:val="28"/>
      <w:szCs w:val="28"/>
    </w:rPr>
  </w:style>
  <w:style w:type="paragraph" w:customStyle="1" w:styleId="Default">
    <w:name w:val="Default"/>
    <w:rsid w:val="001A194C"/>
    <w:pPr>
      <w:autoSpaceDE w:val="0"/>
      <w:autoSpaceDN w:val="0"/>
      <w:adjustRightInd w:val="0"/>
      <w:spacing w:line="240" w:lineRule="auto"/>
      <w:ind w:left="0" w:right="0" w:firstLine="0"/>
      <w:jc w:val="left"/>
    </w:pPr>
    <w:rPr>
      <w:rFonts w:ascii="Arial" w:eastAsia="Times New Roman" w:hAnsi="Arial" w:cs="Arial"/>
      <w:color w:val="000000"/>
      <w:kern w:val="0"/>
      <w:sz w:val="24"/>
      <w:szCs w:val="24"/>
      <w:lang w:eastAsia="pt-BR"/>
      <w14:ligatures w14:val="none"/>
    </w:rPr>
  </w:style>
  <w:style w:type="paragraph" w:customStyle="1" w:styleId="Nivel01">
    <w:name w:val="Nivel 01"/>
    <w:basedOn w:val="Ttulo1"/>
    <w:next w:val="Normal"/>
    <w:link w:val="Nivel01Char"/>
    <w:qFormat/>
    <w:rsid w:val="001A194C"/>
    <w:pPr>
      <w:tabs>
        <w:tab w:val="left" w:pos="567"/>
      </w:tabs>
      <w:spacing w:before="240" w:after="0"/>
      <w:jc w:val="both"/>
    </w:pPr>
    <w:rPr>
      <w:rFonts w:ascii="Ecofont_Spranq_eco_Sans" w:eastAsia="MS Gothic" w:hAnsi="Ecofont_Spranq_eco_Sans" w:cs="Times New Roman"/>
      <w:b/>
      <w:bCs/>
      <w:color w:val="000000"/>
      <w:sz w:val="20"/>
      <w:szCs w:val="20"/>
      <w:lang w:val="x-none" w:eastAsia="x-none"/>
    </w:rPr>
  </w:style>
  <w:style w:type="character" w:customStyle="1" w:styleId="Nivel01Char">
    <w:name w:val="Nivel 01 Char"/>
    <w:link w:val="Nivel01"/>
    <w:rsid w:val="001A194C"/>
    <w:rPr>
      <w:rFonts w:ascii="Ecofont_Spranq_eco_Sans" w:eastAsia="MS Gothic" w:hAnsi="Ecofont_Spranq_eco_Sans" w:cs="Times New Roman"/>
      <w:b/>
      <w:bCs/>
      <w:color w:val="000000"/>
      <w:kern w:val="0"/>
      <w:sz w:val="20"/>
      <w:szCs w:val="20"/>
      <w:lang w:val="x-none" w:eastAsia="x-none"/>
      <w14:ligatures w14:val="none"/>
    </w:rPr>
  </w:style>
  <w:style w:type="paragraph" w:customStyle="1" w:styleId="Nivel1">
    <w:name w:val="Nivel1"/>
    <w:basedOn w:val="Ttulo1"/>
    <w:next w:val="Normal"/>
    <w:link w:val="Nivel1Char"/>
    <w:qFormat/>
    <w:rsid w:val="001A194C"/>
    <w:pPr>
      <w:numPr>
        <w:numId w:val="2"/>
      </w:numPr>
      <w:spacing w:before="480" w:after="120" w:line="276" w:lineRule="auto"/>
      <w:ind w:left="357" w:hanging="357"/>
      <w:jc w:val="both"/>
    </w:pPr>
    <w:rPr>
      <w:rFonts w:ascii="Arial" w:eastAsia="MS Gothic" w:hAnsi="Arial" w:cs="Times New Roman"/>
      <w:b/>
      <w:color w:val="auto"/>
      <w:sz w:val="20"/>
      <w:szCs w:val="20"/>
      <w:lang w:val="x-none" w:eastAsia="x-none"/>
    </w:rPr>
  </w:style>
  <w:style w:type="character" w:customStyle="1" w:styleId="Nivel1Char">
    <w:name w:val="Nivel1 Char"/>
    <w:link w:val="Nivel1"/>
    <w:rsid w:val="001A194C"/>
    <w:rPr>
      <w:rFonts w:ascii="Arial" w:eastAsia="MS Gothic" w:hAnsi="Arial" w:cs="Times New Roman"/>
      <w:b/>
      <w:kern w:val="0"/>
      <w:sz w:val="20"/>
      <w:szCs w:val="20"/>
      <w:lang w:val="x-none" w:eastAsia="x-none"/>
      <w14:ligatures w14:val="none"/>
    </w:rPr>
  </w:style>
  <w:style w:type="paragraph" w:customStyle="1" w:styleId="western1">
    <w:name w:val="western1"/>
    <w:basedOn w:val="Normal"/>
    <w:rsid w:val="001A194C"/>
    <w:pPr>
      <w:suppressAutoHyphens w:val="0"/>
      <w:spacing w:before="100" w:beforeAutospacing="1"/>
    </w:pPr>
    <w:rPr>
      <w:sz w:val="24"/>
      <w:szCs w:val="24"/>
      <w:lang w:eastAsia="pt-BR"/>
    </w:rPr>
  </w:style>
  <w:style w:type="character" w:customStyle="1" w:styleId="normaltextrun">
    <w:name w:val="normaltextrun"/>
    <w:basedOn w:val="Fontepargpadro"/>
    <w:rsid w:val="001A194C"/>
  </w:style>
  <w:style w:type="paragraph" w:styleId="Cabealho">
    <w:name w:val="header"/>
    <w:basedOn w:val="Normal"/>
    <w:link w:val="CabealhoChar"/>
    <w:uiPriority w:val="99"/>
    <w:unhideWhenUsed/>
    <w:rsid w:val="001A194C"/>
    <w:pPr>
      <w:tabs>
        <w:tab w:val="center" w:pos="4252"/>
        <w:tab w:val="right" w:pos="8504"/>
      </w:tabs>
    </w:pPr>
  </w:style>
  <w:style w:type="character" w:customStyle="1" w:styleId="CabealhoChar">
    <w:name w:val="Cabeçalho Char"/>
    <w:basedOn w:val="Fontepargpadro"/>
    <w:link w:val="Cabealho"/>
    <w:uiPriority w:val="99"/>
    <w:rsid w:val="001A194C"/>
    <w:rPr>
      <w:rFonts w:ascii="Times New Roman" w:eastAsia="Times New Roman" w:hAnsi="Times New Roman" w:cs="Times New Roman"/>
      <w:kern w:val="0"/>
      <w:sz w:val="20"/>
      <w:szCs w:val="20"/>
      <w:lang w:eastAsia="ja-JP"/>
      <w14:ligatures w14:val="none"/>
    </w:rPr>
  </w:style>
  <w:style w:type="paragraph" w:styleId="Rodap">
    <w:name w:val="footer"/>
    <w:basedOn w:val="Normal"/>
    <w:link w:val="RodapChar"/>
    <w:uiPriority w:val="99"/>
    <w:unhideWhenUsed/>
    <w:rsid w:val="003D7E33"/>
    <w:pPr>
      <w:tabs>
        <w:tab w:val="center" w:pos="4252"/>
        <w:tab w:val="right" w:pos="8504"/>
      </w:tabs>
    </w:pPr>
  </w:style>
  <w:style w:type="character" w:customStyle="1" w:styleId="RodapChar">
    <w:name w:val="Rodapé Char"/>
    <w:basedOn w:val="Fontepargpadro"/>
    <w:link w:val="Rodap"/>
    <w:uiPriority w:val="99"/>
    <w:rsid w:val="003D7E33"/>
    <w:rPr>
      <w:rFonts w:ascii="Times New Roman" w:eastAsia="Times New Roman" w:hAnsi="Times New Roman" w:cs="Times New Roman"/>
      <w:kern w:val="0"/>
      <w:sz w:val="20"/>
      <w:szCs w:val="20"/>
      <w:lang w:eastAsia="ja-JP"/>
      <w14:ligatures w14:val="none"/>
    </w:rPr>
  </w:style>
  <w:style w:type="paragraph" w:styleId="Textodebalo">
    <w:name w:val="Balloon Text"/>
    <w:basedOn w:val="Normal"/>
    <w:link w:val="TextodebaloChar"/>
    <w:uiPriority w:val="99"/>
    <w:semiHidden/>
    <w:unhideWhenUsed/>
    <w:rsid w:val="00AD6867"/>
    <w:rPr>
      <w:rFonts w:ascii="Segoe UI" w:hAnsi="Segoe UI" w:cs="Segoe UI"/>
      <w:sz w:val="18"/>
      <w:szCs w:val="18"/>
    </w:rPr>
  </w:style>
  <w:style w:type="character" w:customStyle="1" w:styleId="TextodebaloChar">
    <w:name w:val="Texto de balão Char"/>
    <w:basedOn w:val="Fontepargpadro"/>
    <w:link w:val="Textodebalo"/>
    <w:uiPriority w:val="99"/>
    <w:semiHidden/>
    <w:rsid w:val="00AD6867"/>
    <w:rPr>
      <w:rFonts w:ascii="Segoe UI" w:eastAsia="Times New Roman" w:hAnsi="Segoe UI" w:cs="Segoe UI"/>
      <w:kern w:val="0"/>
      <w:sz w:val="18"/>
      <w:szCs w:val="18"/>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7</Pages>
  <Words>2929</Words>
  <Characters>15819</Characters>
  <Application>Microsoft Office Word</Application>
  <DocSecurity>0</DocSecurity>
  <Lines>131</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claudenize ferreira</dc:creator>
  <cp:keywords/>
  <dc:description/>
  <cp:lastModifiedBy>Usuario</cp:lastModifiedBy>
  <cp:revision>30</cp:revision>
  <cp:lastPrinted>2025-02-17T15:03:00Z</cp:lastPrinted>
  <dcterms:created xsi:type="dcterms:W3CDTF">2025-01-17T13:09:00Z</dcterms:created>
  <dcterms:modified xsi:type="dcterms:W3CDTF">2025-02-17T19:40:00Z</dcterms:modified>
</cp:coreProperties>
</file>