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F32AA" w14:textId="5AC3A32C" w:rsidR="001A194C" w:rsidRPr="009C0BAA" w:rsidRDefault="001A194C" w:rsidP="003D7E33">
      <w:pPr>
        <w:pStyle w:val="Nivel01"/>
        <w:spacing w:before="120" w:after="120"/>
        <w:jc w:val="center"/>
        <w:rPr>
          <w:rFonts w:ascii="Arial" w:hAnsi="Arial" w:cs="Arial"/>
          <w:iCs/>
          <w:sz w:val="24"/>
          <w:szCs w:val="24"/>
        </w:rPr>
      </w:pPr>
      <w:r w:rsidRPr="009C0BAA">
        <w:rPr>
          <w:rFonts w:ascii="Arial" w:hAnsi="Arial" w:cs="Arial"/>
          <w:sz w:val="24"/>
          <w:szCs w:val="24"/>
        </w:rPr>
        <w:t xml:space="preserve">CONTRATO DE PRESTAÇÃO DE </w:t>
      </w:r>
      <w:r w:rsidRPr="009C0BAA">
        <w:rPr>
          <w:rFonts w:ascii="Arial" w:hAnsi="Arial" w:cs="Arial"/>
          <w:iCs/>
          <w:sz w:val="24"/>
          <w:szCs w:val="24"/>
        </w:rPr>
        <w:t>SERVIÇOS</w:t>
      </w:r>
    </w:p>
    <w:p w14:paraId="1E979534" w14:textId="77777777" w:rsidR="001A194C" w:rsidRPr="009C0BAA" w:rsidRDefault="001A194C" w:rsidP="003D7E33">
      <w:pPr>
        <w:spacing w:before="120" w:after="120"/>
        <w:ind w:left="-567" w:right="-428"/>
        <w:jc w:val="both"/>
        <w:rPr>
          <w:rFonts w:ascii="Arial" w:hAnsi="Arial" w:cs="Arial"/>
          <w:sz w:val="24"/>
          <w:szCs w:val="24"/>
        </w:rPr>
      </w:pPr>
    </w:p>
    <w:p w14:paraId="3843B685" w14:textId="29D63D54" w:rsidR="001A194C" w:rsidRPr="002C4CFC" w:rsidRDefault="001A194C" w:rsidP="003D7E33">
      <w:pPr>
        <w:spacing w:before="120" w:after="120"/>
        <w:ind w:left="3969" w:right="-144"/>
        <w:jc w:val="both"/>
        <w:rPr>
          <w:rFonts w:ascii="Arial" w:hAnsi="Arial" w:cs="Arial"/>
          <w:b/>
          <w:sz w:val="23"/>
          <w:szCs w:val="23"/>
        </w:rPr>
      </w:pPr>
      <w:r w:rsidRPr="002C4CFC">
        <w:rPr>
          <w:rFonts w:ascii="Arial" w:hAnsi="Arial" w:cs="Arial"/>
          <w:b/>
          <w:sz w:val="23"/>
          <w:szCs w:val="23"/>
        </w:rPr>
        <w:t xml:space="preserve">TERMO DE CONTRATO DE PRESTAÇÃO DE SERVIÇOS Nº </w:t>
      </w:r>
      <w:r w:rsidR="00084A21">
        <w:rPr>
          <w:rFonts w:ascii="Arial" w:hAnsi="Arial" w:cs="Arial"/>
          <w:b/>
          <w:sz w:val="23"/>
          <w:szCs w:val="23"/>
        </w:rPr>
        <w:t>024</w:t>
      </w:r>
      <w:r w:rsidRPr="002C4CFC">
        <w:rPr>
          <w:rFonts w:ascii="Arial" w:hAnsi="Arial" w:cs="Arial"/>
          <w:b/>
          <w:sz w:val="23"/>
          <w:szCs w:val="23"/>
        </w:rPr>
        <w:t xml:space="preserve">/2025, QUE FAZEM ENTRE SI </w:t>
      </w:r>
      <w:r w:rsidR="00044C9D" w:rsidRPr="002C4CFC">
        <w:rPr>
          <w:rFonts w:ascii="Arial" w:hAnsi="Arial" w:cs="Arial"/>
          <w:b/>
          <w:sz w:val="23"/>
          <w:szCs w:val="23"/>
        </w:rPr>
        <w:t>O</w:t>
      </w:r>
      <w:r w:rsidRPr="002C4CFC">
        <w:rPr>
          <w:rFonts w:ascii="Arial" w:hAnsi="Arial" w:cs="Arial"/>
          <w:b/>
          <w:sz w:val="23"/>
          <w:szCs w:val="23"/>
        </w:rPr>
        <w:t xml:space="preserve"> </w:t>
      </w:r>
      <w:r w:rsidR="00044C9D" w:rsidRPr="002C4CFC">
        <w:rPr>
          <w:rFonts w:ascii="Arial" w:hAnsi="Arial" w:cs="Arial"/>
          <w:b/>
          <w:sz w:val="23"/>
          <w:szCs w:val="23"/>
        </w:rPr>
        <w:t xml:space="preserve">FUNDO MUNICIPAL DE </w:t>
      </w:r>
      <w:r w:rsidR="00084A21" w:rsidRPr="00084A21">
        <w:rPr>
          <w:rFonts w:ascii="Arial" w:hAnsi="Arial" w:cs="Arial"/>
          <w:b/>
          <w:sz w:val="22"/>
          <w:szCs w:val="22"/>
        </w:rPr>
        <w:t>ASSISTÊNCIA SOCIAL</w:t>
      </w:r>
      <w:r w:rsidR="00044C9D" w:rsidRPr="002C4CFC">
        <w:rPr>
          <w:rFonts w:ascii="Arial" w:hAnsi="Arial" w:cs="Arial"/>
          <w:b/>
          <w:sz w:val="23"/>
          <w:szCs w:val="23"/>
        </w:rPr>
        <w:t xml:space="preserve"> DE </w:t>
      </w:r>
      <w:r w:rsidR="00997295" w:rsidRPr="002C4CFC">
        <w:rPr>
          <w:rFonts w:ascii="Arial" w:hAnsi="Arial" w:cs="Arial"/>
          <w:b/>
          <w:sz w:val="23"/>
          <w:szCs w:val="23"/>
        </w:rPr>
        <w:t>AURORA DO TOCANTINS</w:t>
      </w:r>
      <w:r w:rsidR="00494FFC" w:rsidRPr="002C4CFC">
        <w:rPr>
          <w:rFonts w:ascii="Arial" w:hAnsi="Arial" w:cs="Arial"/>
          <w:b/>
          <w:sz w:val="23"/>
          <w:szCs w:val="23"/>
        </w:rPr>
        <w:t xml:space="preserve"> </w:t>
      </w:r>
      <w:r w:rsidRPr="002C4CFC">
        <w:rPr>
          <w:rFonts w:ascii="Arial" w:hAnsi="Arial" w:cs="Arial"/>
          <w:b/>
          <w:sz w:val="23"/>
          <w:szCs w:val="23"/>
        </w:rPr>
        <w:t>-</w:t>
      </w:r>
      <w:r w:rsidR="00494FFC" w:rsidRPr="002C4CFC">
        <w:rPr>
          <w:rFonts w:ascii="Arial" w:hAnsi="Arial" w:cs="Arial"/>
          <w:b/>
          <w:sz w:val="23"/>
          <w:szCs w:val="23"/>
        </w:rPr>
        <w:t xml:space="preserve"> </w:t>
      </w:r>
      <w:r w:rsidRPr="002C4CFC">
        <w:rPr>
          <w:rFonts w:ascii="Arial" w:hAnsi="Arial" w:cs="Arial"/>
          <w:b/>
          <w:sz w:val="23"/>
          <w:szCs w:val="23"/>
        </w:rPr>
        <w:t xml:space="preserve">TO, E A EMPRESA </w:t>
      </w:r>
      <w:r w:rsidR="00A96A05" w:rsidRPr="002C4CFC">
        <w:rPr>
          <w:rFonts w:ascii="Arial" w:hAnsi="Arial" w:cs="Arial"/>
          <w:b/>
          <w:sz w:val="23"/>
          <w:szCs w:val="23"/>
        </w:rPr>
        <w:t>ROSSANA RODRIGUES DE MEDEIROS BORGES</w:t>
      </w:r>
      <w:r w:rsidRPr="002C4CFC">
        <w:rPr>
          <w:rFonts w:ascii="Arial" w:hAnsi="Arial" w:cs="Arial"/>
          <w:b/>
          <w:sz w:val="23"/>
          <w:szCs w:val="23"/>
        </w:rPr>
        <w:t>.</w:t>
      </w:r>
    </w:p>
    <w:p w14:paraId="3DA98433" w14:textId="77777777" w:rsidR="003D7E33" w:rsidRPr="00282ADA" w:rsidRDefault="003D7E33" w:rsidP="003D7E33">
      <w:pPr>
        <w:spacing w:before="120" w:after="120"/>
        <w:ind w:left="3969" w:right="-144"/>
        <w:jc w:val="both"/>
        <w:rPr>
          <w:rFonts w:ascii="Arial" w:hAnsi="Arial" w:cs="Arial"/>
          <w:sz w:val="23"/>
          <w:szCs w:val="23"/>
        </w:rPr>
      </w:pPr>
    </w:p>
    <w:p w14:paraId="18BDE2DC" w14:textId="4B122746" w:rsidR="001A194C" w:rsidRPr="00282ADA" w:rsidRDefault="00A30848" w:rsidP="00756B8F">
      <w:pPr>
        <w:spacing w:before="120" w:after="120"/>
        <w:ind w:left="-284" w:right="-142" w:firstLine="568"/>
        <w:jc w:val="both"/>
        <w:rPr>
          <w:rFonts w:ascii="Arial" w:hAnsi="Arial" w:cs="Arial"/>
          <w:sz w:val="23"/>
          <w:szCs w:val="23"/>
        </w:rPr>
      </w:pPr>
      <w:r>
        <w:rPr>
          <w:rFonts w:ascii="Arial" w:hAnsi="Arial" w:cs="Arial"/>
          <w:b/>
          <w:sz w:val="23"/>
          <w:szCs w:val="23"/>
        </w:rPr>
        <w:t xml:space="preserve">O FUNDO </w:t>
      </w:r>
      <w:r w:rsidRPr="00260445">
        <w:rPr>
          <w:rFonts w:ascii="Arial" w:hAnsi="Arial" w:cs="Arial"/>
          <w:b/>
          <w:sz w:val="23"/>
          <w:szCs w:val="23"/>
        </w:rPr>
        <w:t xml:space="preserve">MUNICIPAL DE EDUCAÇÃO DE </w:t>
      </w:r>
      <w:r>
        <w:rPr>
          <w:rFonts w:ascii="Arial" w:hAnsi="Arial" w:cs="Arial"/>
          <w:b/>
          <w:sz w:val="23"/>
          <w:szCs w:val="23"/>
        </w:rPr>
        <w:t>AURORA DO TOCANTINS</w:t>
      </w:r>
      <w:r w:rsidRPr="00260445">
        <w:rPr>
          <w:rFonts w:ascii="Arial" w:hAnsi="Arial" w:cs="Arial"/>
          <w:b/>
          <w:sz w:val="23"/>
          <w:szCs w:val="23"/>
        </w:rPr>
        <w:t xml:space="preserve">, </w:t>
      </w:r>
      <w:r w:rsidRPr="00260445">
        <w:rPr>
          <w:rFonts w:ascii="Arial" w:hAnsi="Arial" w:cs="Arial"/>
          <w:sz w:val="23"/>
          <w:szCs w:val="23"/>
        </w:rPr>
        <w:t>Estado do Tocantins, pessoa jurídica de Direito Público Interno, inscr</w:t>
      </w:r>
      <w:r w:rsidR="00A96A05">
        <w:rPr>
          <w:rFonts w:ascii="Arial" w:hAnsi="Arial" w:cs="Arial"/>
          <w:sz w:val="23"/>
          <w:szCs w:val="23"/>
        </w:rPr>
        <w:t xml:space="preserve">ito no CNPJ (MF) sob o nº </w:t>
      </w:r>
      <w:r w:rsidR="00084A21" w:rsidRPr="00BB7810">
        <w:rPr>
          <w:rFonts w:ascii="Arial" w:hAnsi="Arial" w:cs="Arial"/>
          <w:b/>
          <w:sz w:val="23"/>
          <w:szCs w:val="23"/>
        </w:rPr>
        <w:t>16.839</w:t>
      </w:r>
      <w:r w:rsidR="00084A21">
        <w:rPr>
          <w:rFonts w:ascii="Arial" w:hAnsi="Arial" w:cs="Arial"/>
          <w:b/>
          <w:sz w:val="23"/>
          <w:szCs w:val="23"/>
        </w:rPr>
        <w:t>.</w:t>
      </w:r>
      <w:r w:rsidR="00084A21" w:rsidRPr="00BB7810">
        <w:rPr>
          <w:rFonts w:ascii="Arial" w:hAnsi="Arial" w:cs="Arial"/>
          <w:b/>
          <w:sz w:val="23"/>
          <w:szCs w:val="23"/>
        </w:rPr>
        <w:t>076/0001-45</w:t>
      </w:r>
      <w:r w:rsidRPr="00260445">
        <w:rPr>
          <w:rFonts w:ascii="Arial" w:hAnsi="Arial" w:cs="Arial"/>
          <w:sz w:val="23"/>
          <w:szCs w:val="23"/>
        </w:rPr>
        <w:t xml:space="preserve">, com sede administrativa na </w:t>
      </w:r>
      <w:r w:rsidR="00A96A05">
        <w:rPr>
          <w:rFonts w:ascii="Arial" w:hAnsi="Arial" w:cs="Arial"/>
          <w:sz w:val="23"/>
          <w:szCs w:val="23"/>
        </w:rPr>
        <w:t xml:space="preserve">Praça </w:t>
      </w:r>
      <w:proofErr w:type="spellStart"/>
      <w:r w:rsidR="00A96A05">
        <w:rPr>
          <w:rFonts w:ascii="Arial" w:hAnsi="Arial" w:cs="Arial"/>
          <w:sz w:val="23"/>
          <w:szCs w:val="23"/>
        </w:rPr>
        <w:t>Zuza</w:t>
      </w:r>
      <w:proofErr w:type="spellEnd"/>
      <w:r w:rsidR="00A96A05">
        <w:rPr>
          <w:rFonts w:ascii="Arial" w:hAnsi="Arial" w:cs="Arial"/>
          <w:sz w:val="23"/>
          <w:szCs w:val="23"/>
        </w:rPr>
        <w:t xml:space="preserve"> Tavares, S/N</w:t>
      </w:r>
      <w:r w:rsidRPr="00260445">
        <w:rPr>
          <w:rFonts w:ascii="Arial" w:hAnsi="Arial" w:cs="Arial"/>
          <w:sz w:val="23"/>
          <w:szCs w:val="23"/>
        </w:rPr>
        <w:t xml:space="preserve">, Centro, </w:t>
      </w:r>
      <w:r>
        <w:rPr>
          <w:rFonts w:ascii="Arial" w:hAnsi="Arial" w:cs="Arial"/>
          <w:sz w:val="23"/>
          <w:szCs w:val="23"/>
        </w:rPr>
        <w:t>Aurora do Tocantins</w:t>
      </w:r>
      <w:r w:rsidR="00A96A05">
        <w:rPr>
          <w:rFonts w:ascii="Arial" w:hAnsi="Arial" w:cs="Arial"/>
          <w:sz w:val="23"/>
          <w:szCs w:val="23"/>
        </w:rPr>
        <w:t>, TO-77325</w:t>
      </w:r>
      <w:r w:rsidRPr="00260445">
        <w:rPr>
          <w:rFonts w:ascii="Arial" w:hAnsi="Arial" w:cs="Arial"/>
          <w:sz w:val="23"/>
          <w:szCs w:val="23"/>
        </w:rPr>
        <w:t>-000, neste ato representado pelo Secretári</w:t>
      </w:r>
      <w:r>
        <w:rPr>
          <w:rFonts w:ascii="Arial" w:hAnsi="Arial" w:cs="Arial"/>
          <w:sz w:val="23"/>
          <w:szCs w:val="23"/>
        </w:rPr>
        <w:t>o</w:t>
      </w:r>
      <w:r w:rsidRPr="00260445">
        <w:rPr>
          <w:rFonts w:ascii="Arial" w:hAnsi="Arial" w:cs="Arial"/>
          <w:sz w:val="23"/>
          <w:szCs w:val="23"/>
        </w:rPr>
        <w:t xml:space="preserve"> Municipal de Educação Sr. </w:t>
      </w:r>
      <w:r w:rsidR="00084A21">
        <w:rPr>
          <w:rFonts w:ascii="Arial" w:hAnsi="Arial" w:cs="Arial"/>
          <w:sz w:val="24"/>
          <w:szCs w:val="24"/>
        </w:rPr>
        <w:t>Maria Aparecida dos Santos</w:t>
      </w:r>
      <w:r w:rsidRPr="00573F26">
        <w:rPr>
          <w:rFonts w:ascii="Arial" w:hAnsi="Arial" w:cs="Arial"/>
          <w:sz w:val="24"/>
          <w:szCs w:val="24"/>
        </w:rPr>
        <w:t xml:space="preserve">, brasileiro, </w:t>
      </w:r>
      <w:r w:rsidRPr="00573F26">
        <w:rPr>
          <w:rFonts w:ascii="Arial" w:hAnsi="Arial" w:cs="Arial"/>
          <w:color w:val="000000"/>
          <w:sz w:val="24"/>
          <w:szCs w:val="24"/>
        </w:rPr>
        <w:t>portador</w:t>
      </w:r>
      <w:r w:rsidRPr="00573F26">
        <w:rPr>
          <w:rFonts w:ascii="Arial" w:hAnsi="Arial" w:cs="Arial"/>
          <w:sz w:val="24"/>
          <w:szCs w:val="24"/>
        </w:rPr>
        <w:t xml:space="preserve"> do CPF </w:t>
      </w:r>
      <w:r w:rsidR="00084A21">
        <w:rPr>
          <w:rFonts w:ascii="Arial" w:hAnsi="Arial" w:cs="Arial"/>
          <w:sz w:val="24"/>
          <w:szCs w:val="24"/>
        </w:rPr>
        <w:t>515.843.601-00</w:t>
      </w:r>
      <w:r w:rsidRPr="00260445">
        <w:rPr>
          <w:rFonts w:ascii="Arial" w:hAnsi="Arial" w:cs="Arial"/>
          <w:sz w:val="23"/>
          <w:szCs w:val="23"/>
        </w:rPr>
        <w:t xml:space="preserve">, residente na </w:t>
      </w:r>
      <w:r w:rsidR="00084A21">
        <w:rPr>
          <w:rFonts w:ascii="Arial" w:hAnsi="Arial" w:cs="Arial"/>
          <w:sz w:val="23"/>
          <w:szCs w:val="23"/>
        </w:rPr>
        <w:t>Augusto Gonçalves dos Santos</w:t>
      </w:r>
      <w:r w:rsidRPr="002E24E5">
        <w:rPr>
          <w:rFonts w:ascii="Arial" w:hAnsi="Arial" w:cs="Arial"/>
          <w:sz w:val="23"/>
          <w:szCs w:val="23"/>
        </w:rPr>
        <w:t xml:space="preserve"> s/n Setor </w:t>
      </w:r>
      <w:r w:rsidR="00084A21">
        <w:rPr>
          <w:rFonts w:ascii="Arial" w:hAnsi="Arial" w:cs="Arial"/>
          <w:sz w:val="23"/>
          <w:szCs w:val="23"/>
        </w:rPr>
        <w:t>Lagoinha</w:t>
      </w:r>
      <w:r w:rsidRPr="00260445">
        <w:rPr>
          <w:rFonts w:ascii="Arial" w:hAnsi="Arial" w:cs="Arial"/>
          <w:sz w:val="23"/>
          <w:szCs w:val="23"/>
        </w:rPr>
        <w:t xml:space="preserve">, </w:t>
      </w:r>
      <w:r>
        <w:rPr>
          <w:rFonts w:ascii="Arial" w:hAnsi="Arial" w:cs="Arial"/>
          <w:sz w:val="23"/>
          <w:szCs w:val="23"/>
        </w:rPr>
        <w:t>Aurora do Tocantins</w:t>
      </w:r>
      <w:r w:rsidRPr="00260445">
        <w:rPr>
          <w:rFonts w:ascii="Arial" w:hAnsi="Arial" w:cs="Arial"/>
          <w:sz w:val="23"/>
          <w:szCs w:val="23"/>
        </w:rPr>
        <w:t xml:space="preserve"> - TO, doravante denominada CONTRATANTE</w:t>
      </w:r>
      <w:r w:rsidR="001A194C" w:rsidRPr="00282ADA">
        <w:rPr>
          <w:rFonts w:ascii="Arial" w:hAnsi="Arial" w:cs="Arial"/>
          <w:sz w:val="23"/>
          <w:szCs w:val="23"/>
        </w:rPr>
        <w:t xml:space="preserve">, e a empresa </w:t>
      </w:r>
      <w:r w:rsidR="00A96A05">
        <w:rPr>
          <w:rFonts w:ascii="Arial" w:eastAsiaTheme="majorEastAsia" w:hAnsi="Arial" w:cs="Arial"/>
          <w:b/>
          <w:color w:val="000000" w:themeColor="text1"/>
          <w:sz w:val="23"/>
          <w:szCs w:val="23"/>
          <w:shd w:val="clear" w:color="auto" w:fill="FFFFFF"/>
        </w:rPr>
        <w:t>Rossana Rodrigues de Medeiros Borges</w:t>
      </w:r>
      <w:r w:rsidR="001A194C" w:rsidRPr="00282ADA">
        <w:rPr>
          <w:rStyle w:val="normaltextrun"/>
          <w:rFonts w:ascii="Arial" w:eastAsiaTheme="majorEastAsia" w:hAnsi="Arial" w:cs="Arial"/>
          <w:color w:val="000000"/>
          <w:sz w:val="23"/>
          <w:szCs w:val="23"/>
          <w:shd w:val="clear" w:color="auto" w:fill="FFFFFF"/>
        </w:rPr>
        <w:t xml:space="preserve">, inscrita no </w:t>
      </w:r>
      <w:r w:rsidR="001A194C" w:rsidRPr="00282ADA">
        <w:rPr>
          <w:rStyle w:val="normaltextrun"/>
          <w:rFonts w:ascii="Arial" w:eastAsiaTheme="majorEastAsia" w:hAnsi="Arial" w:cs="Arial"/>
          <w:b/>
          <w:color w:val="000000"/>
          <w:sz w:val="23"/>
          <w:szCs w:val="23"/>
          <w:shd w:val="clear" w:color="auto" w:fill="FFFFFF"/>
        </w:rPr>
        <w:t>CNPJ/MF sob o nº </w:t>
      </w:r>
      <w:r w:rsidR="00A96A05">
        <w:rPr>
          <w:rFonts w:ascii="Arial" w:eastAsiaTheme="majorEastAsia" w:hAnsi="Arial" w:cs="Arial"/>
          <w:b/>
          <w:color w:val="000000" w:themeColor="text1"/>
          <w:sz w:val="23"/>
          <w:szCs w:val="23"/>
          <w:shd w:val="clear" w:color="auto" w:fill="FFFFFF"/>
        </w:rPr>
        <w:t>47.963.149/0001/30</w:t>
      </w:r>
      <w:r w:rsidR="001A194C" w:rsidRPr="00282ADA">
        <w:rPr>
          <w:rStyle w:val="normaltextrun"/>
          <w:rFonts w:ascii="Arial" w:eastAsiaTheme="majorEastAsia" w:hAnsi="Arial" w:cs="Arial"/>
          <w:color w:val="000000"/>
          <w:sz w:val="23"/>
          <w:szCs w:val="23"/>
          <w:shd w:val="clear" w:color="auto" w:fill="FFFFFF"/>
        </w:rPr>
        <w:t xml:space="preserve">, com sede na </w:t>
      </w:r>
      <w:r w:rsidR="00A96A05">
        <w:rPr>
          <w:rFonts w:ascii="Arial" w:eastAsiaTheme="majorEastAsia" w:hAnsi="Arial" w:cs="Arial"/>
          <w:color w:val="000000"/>
          <w:sz w:val="23"/>
          <w:szCs w:val="23"/>
          <w:shd w:val="clear" w:color="auto" w:fill="FFFFFF"/>
        </w:rPr>
        <w:t>Fazenda torre</w:t>
      </w:r>
      <w:r w:rsidR="00756B8F" w:rsidRPr="00756B8F">
        <w:rPr>
          <w:rFonts w:ascii="Arial" w:eastAsiaTheme="majorEastAsia" w:hAnsi="Arial" w:cs="Arial"/>
          <w:color w:val="000000"/>
          <w:sz w:val="23"/>
          <w:szCs w:val="23"/>
          <w:shd w:val="clear" w:color="auto" w:fill="FFFFFF"/>
        </w:rPr>
        <w:t xml:space="preserve">, S/N </w:t>
      </w:r>
      <w:r w:rsidR="00A96A05">
        <w:rPr>
          <w:rFonts w:ascii="Arial" w:eastAsiaTheme="majorEastAsia" w:hAnsi="Arial" w:cs="Arial"/>
          <w:color w:val="000000"/>
          <w:sz w:val="23"/>
          <w:szCs w:val="23"/>
          <w:shd w:val="clear" w:color="auto" w:fill="FFFFFF"/>
        </w:rPr>
        <w:t>zona rural, CEP 77.325</w:t>
      </w:r>
      <w:r w:rsidR="00756B8F" w:rsidRPr="00756B8F">
        <w:rPr>
          <w:rFonts w:ascii="Arial" w:eastAsiaTheme="majorEastAsia" w:hAnsi="Arial" w:cs="Arial"/>
          <w:color w:val="000000"/>
          <w:sz w:val="23"/>
          <w:szCs w:val="23"/>
          <w:shd w:val="clear" w:color="auto" w:fill="FFFFFF"/>
        </w:rPr>
        <w:t xml:space="preserve">-000 </w:t>
      </w:r>
      <w:r w:rsidR="00A96A05">
        <w:rPr>
          <w:rFonts w:ascii="Arial" w:eastAsiaTheme="majorEastAsia" w:hAnsi="Arial" w:cs="Arial"/>
          <w:color w:val="000000"/>
          <w:sz w:val="23"/>
          <w:szCs w:val="23"/>
          <w:shd w:val="clear" w:color="auto" w:fill="FFFFFF"/>
        </w:rPr>
        <w:t>Aurora do Tocantins</w:t>
      </w:r>
      <w:r w:rsidR="00756B8F" w:rsidRPr="00756B8F">
        <w:rPr>
          <w:rFonts w:ascii="Arial" w:eastAsiaTheme="majorEastAsia" w:hAnsi="Arial" w:cs="Arial"/>
          <w:color w:val="000000"/>
          <w:sz w:val="23"/>
          <w:szCs w:val="23"/>
          <w:shd w:val="clear" w:color="auto" w:fill="FFFFFF"/>
        </w:rPr>
        <w:t xml:space="preserve"> - TO</w:t>
      </w:r>
      <w:r w:rsidR="001A194C" w:rsidRPr="00282ADA">
        <w:rPr>
          <w:rStyle w:val="normaltextrun"/>
          <w:rFonts w:ascii="Arial" w:eastAsiaTheme="majorEastAsia" w:hAnsi="Arial" w:cs="Arial"/>
          <w:color w:val="000000"/>
          <w:sz w:val="23"/>
          <w:szCs w:val="23"/>
          <w:shd w:val="clear" w:color="auto" w:fill="FFFFFF"/>
        </w:rPr>
        <w:t>, doravante designada CONTRATADA, neste ato representada pelo Sr</w:t>
      </w:r>
      <w:r w:rsidR="00A96A05">
        <w:rPr>
          <w:rStyle w:val="normaltextrun"/>
          <w:rFonts w:ascii="Arial" w:eastAsiaTheme="majorEastAsia" w:hAnsi="Arial" w:cs="Arial"/>
          <w:color w:val="000000"/>
          <w:sz w:val="23"/>
          <w:szCs w:val="23"/>
          <w:shd w:val="clear" w:color="auto" w:fill="FFFFFF"/>
        </w:rPr>
        <w:t>a</w:t>
      </w:r>
      <w:r w:rsidR="001A194C" w:rsidRPr="00282ADA">
        <w:rPr>
          <w:rStyle w:val="normaltextrun"/>
          <w:rFonts w:ascii="Arial" w:eastAsiaTheme="majorEastAsia" w:hAnsi="Arial" w:cs="Arial"/>
          <w:color w:val="000000"/>
          <w:sz w:val="23"/>
          <w:szCs w:val="23"/>
          <w:shd w:val="clear" w:color="auto" w:fill="FFFFFF"/>
        </w:rPr>
        <w:t>. </w:t>
      </w:r>
      <w:r w:rsidR="00A96A05">
        <w:rPr>
          <w:rFonts w:ascii="Arial" w:eastAsiaTheme="majorEastAsia" w:hAnsi="Arial" w:cs="Arial"/>
          <w:color w:val="000000"/>
          <w:sz w:val="23"/>
          <w:szCs w:val="23"/>
          <w:shd w:val="clear" w:color="auto" w:fill="FFFFFF"/>
        </w:rPr>
        <w:t>Rossana Rodrigues Medeiros Borges, brasileiro, empresária</w:t>
      </w:r>
      <w:r w:rsidR="00756B8F" w:rsidRPr="00756B8F">
        <w:rPr>
          <w:rFonts w:ascii="Arial" w:eastAsiaTheme="majorEastAsia" w:hAnsi="Arial" w:cs="Arial"/>
          <w:color w:val="000000"/>
          <w:sz w:val="23"/>
          <w:szCs w:val="23"/>
          <w:shd w:val="clear" w:color="auto" w:fill="FFFFFF"/>
        </w:rPr>
        <w:t xml:space="preserve">, casado, natural de </w:t>
      </w:r>
      <w:r w:rsidR="00A96A05">
        <w:rPr>
          <w:rFonts w:ascii="Arial" w:eastAsiaTheme="majorEastAsia" w:hAnsi="Arial" w:cs="Arial"/>
          <w:color w:val="000000"/>
          <w:sz w:val="23"/>
          <w:szCs w:val="23"/>
          <w:shd w:val="clear" w:color="auto" w:fill="FFFFFF"/>
        </w:rPr>
        <w:t>Porangatu</w:t>
      </w:r>
      <w:r w:rsidR="00756B8F" w:rsidRPr="00756B8F">
        <w:rPr>
          <w:rFonts w:ascii="Arial" w:eastAsiaTheme="majorEastAsia" w:hAnsi="Arial" w:cs="Arial"/>
          <w:color w:val="000000"/>
          <w:sz w:val="23"/>
          <w:szCs w:val="23"/>
          <w:shd w:val="clear" w:color="auto" w:fill="FFFFFF"/>
        </w:rPr>
        <w:t xml:space="preserve"> - </w:t>
      </w:r>
      <w:r w:rsidR="00A96A05">
        <w:rPr>
          <w:rFonts w:ascii="Arial" w:eastAsiaTheme="majorEastAsia" w:hAnsi="Arial" w:cs="Arial"/>
          <w:color w:val="000000"/>
          <w:sz w:val="23"/>
          <w:szCs w:val="23"/>
          <w:shd w:val="clear" w:color="auto" w:fill="FFFFFF"/>
        </w:rPr>
        <w:t>G</w:t>
      </w:r>
      <w:r w:rsidR="00756B8F" w:rsidRPr="00756B8F">
        <w:rPr>
          <w:rFonts w:ascii="Arial" w:eastAsiaTheme="majorEastAsia" w:hAnsi="Arial" w:cs="Arial"/>
          <w:color w:val="000000"/>
          <w:sz w:val="23"/>
          <w:szCs w:val="23"/>
          <w:shd w:val="clear" w:color="auto" w:fill="FFFFFF"/>
        </w:rPr>
        <w:t xml:space="preserve">O, nascido em </w:t>
      </w:r>
      <w:r w:rsidR="00A96A05">
        <w:rPr>
          <w:rFonts w:ascii="Arial" w:eastAsiaTheme="majorEastAsia" w:hAnsi="Arial" w:cs="Arial"/>
          <w:color w:val="000000"/>
          <w:sz w:val="23"/>
          <w:szCs w:val="23"/>
          <w:shd w:val="clear" w:color="auto" w:fill="FFFFFF"/>
        </w:rPr>
        <w:t>03/03/1979</w:t>
      </w:r>
      <w:r w:rsidR="00756B8F" w:rsidRPr="00756B8F">
        <w:rPr>
          <w:rFonts w:ascii="Arial" w:eastAsiaTheme="majorEastAsia" w:hAnsi="Arial" w:cs="Arial"/>
          <w:color w:val="000000"/>
          <w:sz w:val="23"/>
          <w:szCs w:val="23"/>
          <w:shd w:val="clear" w:color="auto" w:fill="FFFFFF"/>
        </w:rPr>
        <w:t xml:space="preserve">, portador do CNH no </w:t>
      </w:r>
      <w:r w:rsidR="00A96A05">
        <w:rPr>
          <w:rFonts w:ascii="Arial" w:eastAsiaTheme="majorEastAsia" w:hAnsi="Arial" w:cs="Arial"/>
          <w:color w:val="000000"/>
          <w:sz w:val="23"/>
          <w:szCs w:val="23"/>
          <w:shd w:val="clear" w:color="auto" w:fill="FFFFFF"/>
        </w:rPr>
        <w:t>02744659783</w:t>
      </w:r>
      <w:r w:rsidR="00756B8F" w:rsidRPr="00756B8F">
        <w:rPr>
          <w:rFonts w:ascii="Arial" w:eastAsiaTheme="majorEastAsia" w:hAnsi="Arial" w:cs="Arial"/>
          <w:color w:val="000000"/>
          <w:sz w:val="23"/>
          <w:szCs w:val="23"/>
          <w:shd w:val="clear" w:color="auto" w:fill="FFFFFF"/>
        </w:rPr>
        <w:t xml:space="preserve">, CPF </w:t>
      </w:r>
      <w:r w:rsidR="00A96A05">
        <w:rPr>
          <w:rFonts w:ascii="Arial" w:eastAsiaTheme="majorEastAsia" w:hAnsi="Arial" w:cs="Arial"/>
          <w:color w:val="000000"/>
          <w:sz w:val="23"/>
          <w:szCs w:val="23"/>
          <w:shd w:val="clear" w:color="auto" w:fill="FFFFFF"/>
        </w:rPr>
        <w:t>833.966.831-53</w:t>
      </w:r>
      <w:r w:rsidR="00756B8F" w:rsidRPr="00756B8F">
        <w:rPr>
          <w:rFonts w:ascii="Arial" w:eastAsiaTheme="majorEastAsia" w:hAnsi="Arial" w:cs="Arial"/>
          <w:color w:val="000000"/>
          <w:sz w:val="23"/>
          <w:szCs w:val="23"/>
          <w:shd w:val="clear" w:color="auto" w:fill="FFFFFF"/>
        </w:rPr>
        <w:t xml:space="preserve">, residente e domiciliado </w:t>
      </w:r>
      <w:r w:rsidR="00A96A05">
        <w:rPr>
          <w:rFonts w:ascii="Arial" w:eastAsiaTheme="majorEastAsia" w:hAnsi="Arial" w:cs="Arial"/>
          <w:color w:val="000000"/>
          <w:sz w:val="23"/>
          <w:szCs w:val="23"/>
          <w:shd w:val="clear" w:color="auto" w:fill="FFFFFF"/>
        </w:rPr>
        <w:t>Fazenda torre</w:t>
      </w:r>
      <w:r w:rsidR="00756B8F" w:rsidRPr="00756B8F">
        <w:rPr>
          <w:rFonts w:ascii="Arial" w:eastAsiaTheme="majorEastAsia" w:hAnsi="Arial" w:cs="Arial"/>
          <w:color w:val="000000"/>
          <w:sz w:val="23"/>
          <w:szCs w:val="23"/>
          <w:shd w:val="clear" w:color="auto" w:fill="FFFFFF"/>
        </w:rPr>
        <w:t xml:space="preserve"> s/n° </w:t>
      </w:r>
      <w:r w:rsidR="00A96A05">
        <w:rPr>
          <w:rFonts w:ascii="Arial" w:eastAsiaTheme="majorEastAsia" w:hAnsi="Arial" w:cs="Arial"/>
          <w:color w:val="000000"/>
          <w:sz w:val="23"/>
          <w:szCs w:val="23"/>
          <w:shd w:val="clear" w:color="auto" w:fill="FFFFFF"/>
        </w:rPr>
        <w:t>zana rural, A</w:t>
      </w:r>
      <w:r w:rsidR="00084A21">
        <w:rPr>
          <w:rFonts w:ascii="Arial" w:eastAsiaTheme="majorEastAsia" w:hAnsi="Arial" w:cs="Arial"/>
          <w:color w:val="000000"/>
          <w:sz w:val="23"/>
          <w:szCs w:val="23"/>
          <w:shd w:val="clear" w:color="auto" w:fill="FFFFFF"/>
        </w:rPr>
        <w:t>653,0</w:t>
      </w:r>
      <w:r w:rsidR="00A96A05">
        <w:rPr>
          <w:rFonts w:ascii="Arial" w:eastAsiaTheme="majorEastAsia" w:hAnsi="Arial" w:cs="Arial"/>
          <w:color w:val="000000"/>
          <w:sz w:val="23"/>
          <w:szCs w:val="23"/>
          <w:shd w:val="clear" w:color="auto" w:fill="FFFFFF"/>
        </w:rPr>
        <w:t>urora do Tocantins - TO, CEP n° 77.325</w:t>
      </w:r>
      <w:r w:rsidR="00756B8F" w:rsidRPr="00756B8F">
        <w:rPr>
          <w:rFonts w:ascii="Arial" w:eastAsiaTheme="majorEastAsia" w:hAnsi="Arial" w:cs="Arial"/>
          <w:color w:val="000000"/>
          <w:sz w:val="23"/>
          <w:szCs w:val="23"/>
          <w:shd w:val="clear" w:color="auto" w:fill="FFFFFF"/>
        </w:rPr>
        <w:t>-000</w:t>
      </w:r>
      <w:r w:rsidR="001A194C" w:rsidRPr="00282ADA">
        <w:rPr>
          <w:rFonts w:ascii="Arial" w:hAnsi="Arial" w:cs="Arial"/>
          <w:sz w:val="23"/>
          <w:szCs w:val="23"/>
        </w:rPr>
        <w:t xml:space="preserve">, tendo em vista o que consta no Processo nº </w:t>
      </w:r>
      <w:r w:rsidR="00A96A05">
        <w:rPr>
          <w:rFonts w:ascii="Arial" w:hAnsi="Arial" w:cs="Arial"/>
          <w:sz w:val="23"/>
          <w:szCs w:val="23"/>
        </w:rPr>
        <w:t>035</w:t>
      </w:r>
      <w:r w:rsidR="001A194C" w:rsidRPr="00282ADA">
        <w:rPr>
          <w:rFonts w:ascii="Arial" w:hAnsi="Arial" w:cs="Arial"/>
          <w:sz w:val="23"/>
          <w:szCs w:val="23"/>
        </w:rPr>
        <w:t>/202</w:t>
      </w:r>
      <w:r w:rsidR="00FA3444" w:rsidRPr="00282ADA">
        <w:rPr>
          <w:rFonts w:ascii="Arial" w:hAnsi="Arial" w:cs="Arial"/>
          <w:sz w:val="23"/>
          <w:szCs w:val="23"/>
        </w:rPr>
        <w:t>5</w:t>
      </w:r>
      <w:r w:rsidR="001A194C" w:rsidRPr="00282ADA">
        <w:rPr>
          <w:rFonts w:ascii="Arial" w:hAnsi="Arial" w:cs="Arial"/>
          <w:sz w:val="23"/>
          <w:szCs w:val="23"/>
        </w:rPr>
        <w:t xml:space="preserve"> e em observância às disposições da Lei nº 14.133, de 01 de abril de 2021, resolvem celebrar o presente Termo de Contrato, decorrente da Dispensa de Licitação, mediante as cláusulas e condições a seguir enunciadas.</w:t>
      </w:r>
    </w:p>
    <w:p w14:paraId="47B4E3E5" w14:textId="77777777" w:rsidR="001A194C" w:rsidRPr="00282ADA" w:rsidRDefault="001A194C" w:rsidP="00756B8F">
      <w:pPr>
        <w:pStyle w:val="Nivel1"/>
        <w:numPr>
          <w:ilvl w:val="3"/>
          <w:numId w:val="1"/>
        </w:numPr>
        <w:spacing w:before="120" w:line="240" w:lineRule="auto"/>
        <w:ind w:left="-284" w:right="-144"/>
        <w:outlineLvl w:val="9"/>
        <w:rPr>
          <w:rFonts w:cs="Arial"/>
          <w:sz w:val="23"/>
          <w:szCs w:val="23"/>
        </w:rPr>
      </w:pPr>
      <w:r w:rsidRPr="00282ADA">
        <w:rPr>
          <w:rFonts w:cs="Arial"/>
          <w:sz w:val="23"/>
          <w:szCs w:val="23"/>
        </w:rPr>
        <w:t>CLÁUSULA PRIMEIRA – OBJETO</w:t>
      </w:r>
    </w:p>
    <w:p w14:paraId="01979718" w14:textId="4FE1DDE9" w:rsidR="001A194C" w:rsidRPr="00282ADA" w:rsidRDefault="001A194C" w:rsidP="00756B8F">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sz w:val="23"/>
          <w:szCs w:val="23"/>
          <w:lang w:eastAsia="pt-BR"/>
        </w:rPr>
        <w:t xml:space="preserve"> </w:t>
      </w:r>
      <w:r w:rsidRPr="00282ADA">
        <w:rPr>
          <w:rFonts w:ascii="Arial" w:hAnsi="Arial" w:cs="Arial"/>
          <w:color w:val="000000"/>
          <w:sz w:val="23"/>
          <w:szCs w:val="23"/>
        </w:rPr>
        <w:t xml:space="preserve">O objeto do presente instrumento é a </w:t>
      </w:r>
      <w:bookmarkStart w:id="0" w:name="_Hlk187999293"/>
      <w:r w:rsidRPr="00282ADA">
        <w:rPr>
          <w:rFonts w:ascii="Arial" w:hAnsi="Arial" w:cs="Arial"/>
          <w:sz w:val="23"/>
          <w:szCs w:val="23"/>
        </w:rPr>
        <w:t xml:space="preserve">Contratação </w:t>
      </w:r>
      <w:r w:rsidR="003D7E33" w:rsidRPr="00282ADA">
        <w:rPr>
          <w:rFonts w:ascii="Arial" w:hAnsi="Arial" w:cs="Arial"/>
          <w:sz w:val="23"/>
          <w:szCs w:val="23"/>
        </w:rPr>
        <w:t xml:space="preserve">de empresa para prestação de serviços </w:t>
      </w:r>
      <w:r w:rsidR="00044C9D">
        <w:rPr>
          <w:rFonts w:ascii="Arial" w:hAnsi="Arial" w:cs="Arial"/>
          <w:sz w:val="23"/>
          <w:szCs w:val="23"/>
        </w:rPr>
        <w:t xml:space="preserve">técnicos profissionais de </w:t>
      </w:r>
      <w:r w:rsidR="00F80561" w:rsidRPr="00F80561">
        <w:rPr>
          <w:rFonts w:ascii="Arial" w:hAnsi="Arial" w:cs="Arial"/>
          <w:sz w:val="22"/>
          <w:szCs w:val="22"/>
        </w:rPr>
        <w:t>Assessoria e Orientação ao Controle Interno, e apoio as atividades administrativa</w:t>
      </w:r>
      <w:r w:rsidR="00044C9D">
        <w:rPr>
          <w:rFonts w:ascii="Arial" w:hAnsi="Arial" w:cs="Arial"/>
          <w:sz w:val="23"/>
          <w:szCs w:val="23"/>
        </w:rPr>
        <w:t xml:space="preserve"> e contratos do Fundo Municipal de </w:t>
      </w:r>
      <w:r w:rsidR="00084A21">
        <w:rPr>
          <w:rFonts w:ascii="Arial" w:hAnsi="Arial" w:cs="Arial"/>
          <w:sz w:val="23"/>
          <w:szCs w:val="23"/>
        </w:rPr>
        <w:t>Assistência Social</w:t>
      </w:r>
      <w:r w:rsidR="00044C9D">
        <w:rPr>
          <w:rFonts w:ascii="Arial" w:hAnsi="Arial" w:cs="Arial"/>
          <w:sz w:val="23"/>
          <w:szCs w:val="23"/>
        </w:rPr>
        <w:t xml:space="preserve"> de </w:t>
      </w:r>
      <w:r w:rsidR="00997295">
        <w:rPr>
          <w:rFonts w:ascii="Arial" w:hAnsi="Arial" w:cs="Arial"/>
          <w:sz w:val="23"/>
          <w:szCs w:val="23"/>
        </w:rPr>
        <w:t>Aurora do Tocantins</w:t>
      </w:r>
      <w:r w:rsidR="00044C9D">
        <w:rPr>
          <w:rFonts w:ascii="Arial" w:hAnsi="Arial" w:cs="Arial"/>
          <w:sz w:val="23"/>
          <w:szCs w:val="23"/>
        </w:rPr>
        <w:t>.</w:t>
      </w:r>
      <w:bookmarkEnd w:id="0"/>
    </w:p>
    <w:p w14:paraId="2F8C3176" w14:textId="77777777" w:rsidR="001A194C" w:rsidRPr="00282ADA" w:rsidRDefault="001A194C" w:rsidP="003D7E33">
      <w:pPr>
        <w:numPr>
          <w:ilvl w:val="1"/>
          <w:numId w:val="2"/>
        </w:numPr>
        <w:suppressAutoHyphens w:val="0"/>
        <w:spacing w:before="120" w:after="120"/>
        <w:ind w:left="-284" w:right="-144"/>
        <w:jc w:val="both"/>
        <w:rPr>
          <w:rFonts w:ascii="Arial" w:hAnsi="Arial" w:cs="Arial"/>
          <w:color w:val="000000"/>
          <w:sz w:val="23"/>
          <w:szCs w:val="23"/>
        </w:rPr>
      </w:pPr>
      <w:r w:rsidRPr="00282ADA">
        <w:rPr>
          <w:rFonts w:ascii="Arial" w:hAnsi="Arial" w:cs="Arial"/>
          <w:color w:val="000000"/>
          <w:sz w:val="23"/>
          <w:szCs w:val="23"/>
        </w:rPr>
        <w:t>Este Termo de Contrato vincula-se ao Termo de Referência e na proposta vencedora, independentemente de transcrição.</w:t>
      </w:r>
    </w:p>
    <w:p w14:paraId="3052491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Objeto da contratação:</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851"/>
        <w:gridCol w:w="850"/>
        <w:gridCol w:w="4678"/>
        <w:gridCol w:w="1417"/>
        <w:gridCol w:w="1560"/>
      </w:tblGrid>
      <w:tr w:rsidR="001A194C" w:rsidRPr="00756B8F" w14:paraId="6A35C650" w14:textId="77777777" w:rsidTr="002C4CFC">
        <w:trPr>
          <w:trHeight w:val="806"/>
        </w:trPr>
        <w:tc>
          <w:tcPr>
            <w:tcW w:w="822" w:type="dxa"/>
            <w:shd w:val="clear" w:color="auto" w:fill="F7CAAC" w:themeFill="accent2" w:themeFillTint="66"/>
            <w:vAlign w:val="center"/>
          </w:tcPr>
          <w:p w14:paraId="5FCBF3A7" w14:textId="77777777" w:rsidR="001A194C" w:rsidRPr="00756B8F" w:rsidRDefault="001A194C" w:rsidP="003D7E33">
            <w:pPr>
              <w:suppressAutoHyphens w:val="0"/>
              <w:ind w:left="-102" w:right="-144"/>
              <w:jc w:val="center"/>
              <w:rPr>
                <w:rFonts w:ascii="Arial" w:hAnsi="Arial" w:cs="Arial"/>
                <w:b/>
                <w:bCs/>
                <w:sz w:val="21"/>
                <w:szCs w:val="21"/>
              </w:rPr>
            </w:pPr>
            <w:r w:rsidRPr="00756B8F">
              <w:rPr>
                <w:rFonts w:ascii="Arial" w:hAnsi="Arial" w:cs="Arial"/>
                <w:b/>
                <w:bCs/>
                <w:sz w:val="21"/>
                <w:szCs w:val="21"/>
              </w:rPr>
              <w:t>ITEM</w:t>
            </w:r>
          </w:p>
        </w:tc>
        <w:tc>
          <w:tcPr>
            <w:tcW w:w="851" w:type="dxa"/>
            <w:shd w:val="clear" w:color="auto" w:fill="F7CAAC" w:themeFill="accent2" w:themeFillTint="66"/>
            <w:vAlign w:val="center"/>
          </w:tcPr>
          <w:p w14:paraId="2E4F3781"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QTD</w:t>
            </w:r>
          </w:p>
        </w:tc>
        <w:tc>
          <w:tcPr>
            <w:tcW w:w="850" w:type="dxa"/>
            <w:shd w:val="clear" w:color="auto" w:fill="F7CAAC" w:themeFill="accent2" w:themeFillTint="66"/>
            <w:vAlign w:val="center"/>
          </w:tcPr>
          <w:p w14:paraId="30112C53" w14:textId="77777777" w:rsidR="001A194C" w:rsidRPr="00756B8F" w:rsidRDefault="001A194C" w:rsidP="003D7E33">
            <w:pPr>
              <w:suppressAutoHyphens w:val="0"/>
              <w:ind w:left="-80" w:right="-144"/>
              <w:jc w:val="center"/>
              <w:rPr>
                <w:rFonts w:ascii="Arial" w:hAnsi="Arial" w:cs="Arial"/>
                <w:b/>
                <w:bCs/>
                <w:sz w:val="21"/>
                <w:szCs w:val="21"/>
              </w:rPr>
            </w:pPr>
            <w:r w:rsidRPr="00756B8F">
              <w:rPr>
                <w:rFonts w:ascii="Arial" w:hAnsi="Arial" w:cs="Arial"/>
                <w:b/>
                <w:bCs/>
                <w:sz w:val="21"/>
                <w:szCs w:val="21"/>
              </w:rPr>
              <w:t>UND</w:t>
            </w:r>
          </w:p>
        </w:tc>
        <w:tc>
          <w:tcPr>
            <w:tcW w:w="4678" w:type="dxa"/>
            <w:shd w:val="clear" w:color="auto" w:fill="F7CAAC" w:themeFill="accent2" w:themeFillTint="66"/>
            <w:vAlign w:val="center"/>
          </w:tcPr>
          <w:p w14:paraId="1DDE4B8A"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DESCRIÇÃO</w:t>
            </w:r>
          </w:p>
        </w:tc>
        <w:tc>
          <w:tcPr>
            <w:tcW w:w="1417" w:type="dxa"/>
            <w:shd w:val="clear" w:color="auto" w:fill="F7CAAC" w:themeFill="accent2" w:themeFillTint="66"/>
            <w:vAlign w:val="center"/>
          </w:tcPr>
          <w:p w14:paraId="7404A95F" w14:textId="35527DB2" w:rsidR="001A194C" w:rsidRPr="00756B8F" w:rsidRDefault="001A194C" w:rsidP="00855AD1">
            <w:pPr>
              <w:suppressAutoHyphens w:val="0"/>
              <w:ind w:left="22"/>
              <w:jc w:val="center"/>
              <w:rPr>
                <w:rFonts w:ascii="Arial" w:hAnsi="Arial" w:cs="Arial"/>
                <w:b/>
                <w:bCs/>
                <w:sz w:val="21"/>
                <w:szCs w:val="21"/>
              </w:rPr>
            </w:pPr>
            <w:r w:rsidRPr="00756B8F">
              <w:rPr>
                <w:rFonts w:ascii="Arial" w:hAnsi="Arial" w:cs="Arial"/>
                <w:b/>
                <w:bCs/>
                <w:sz w:val="21"/>
                <w:szCs w:val="21"/>
              </w:rPr>
              <w:t>VALOR U</w:t>
            </w:r>
            <w:r w:rsidR="003D7E33" w:rsidRPr="00756B8F">
              <w:rPr>
                <w:rFonts w:ascii="Arial" w:hAnsi="Arial" w:cs="Arial"/>
                <w:b/>
                <w:bCs/>
                <w:sz w:val="21"/>
                <w:szCs w:val="21"/>
              </w:rPr>
              <w:t>NT.</w:t>
            </w:r>
          </w:p>
        </w:tc>
        <w:tc>
          <w:tcPr>
            <w:tcW w:w="1560" w:type="dxa"/>
            <w:shd w:val="clear" w:color="auto" w:fill="F7CAAC" w:themeFill="accent2" w:themeFillTint="66"/>
            <w:vAlign w:val="center"/>
          </w:tcPr>
          <w:p w14:paraId="71E2A336" w14:textId="77777777"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VALOR</w:t>
            </w:r>
          </w:p>
          <w:p w14:paraId="1E9C38A5" w14:textId="72630F41" w:rsidR="001A194C" w:rsidRPr="00756B8F" w:rsidRDefault="001A194C" w:rsidP="00855AD1">
            <w:pPr>
              <w:suppressAutoHyphens w:val="0"/>
              <w:ind w:left="-284" w:right="-144"/>
              <w:jc w:val="center"/>
              <w:rPr>
                <w:rFonts w:ascii="Arial" w:hAnsi="Arial" w:cs="Arial"/>
                <w:b/>
                <w:bCs/>
                <w:sz w:val="21"/>
                <w:szCs w:val="21"/>
              </w:rPr>
            </w:pPr>
            <w:r w:rsidRPr="00756B8F">
              <w:rPr>
                <w:rFonts w:ascii="Arial" w:hAnsi="Arial" w:cs="Arial"/>
                <w:b/>
                <w:bCs/>
                <w:sz w:val="21"/>
                <w:szCs w:val="21"/>
              </w:rPr>
              <w:t xml:space="preserve"> TOTAL</w:t>
            </w:r>
          </w:p>
        </w:tc>
      </w:tr>
      <w:tr w:rsidR="001A194C" w:rsidRPr="00756B8F" w14:paraId="05817F57" w14:textId="77777777" w:rsidTr="003D7E33">
        <w:trPr>
          <w:trHeight w:val="497"/>
        </w:trPr>
        <w:tc>
          <w:tcPr>
            <w:tcW w:w="822" w:type="dxa"/>
            <w:shd w:val="clear" w:color="auto" w:fill="FFFFFF"/>
            <w:vAlign w:val="center"/>
          </w:tcPr>
          <w:p w14:paraId="2C05E9FE" w14:textId="77777777" w:rsidR="001A194C" w:rsidRPr="00756B8F" w:rsidRDefault="001A194C" w:rsidP="003D7E33">
            <w:pPr>
              <w:pStyle w:val="western1"/>
              <w:ind w:left="-102" w:right="-144"/>
              <w:jc w:val="center"/>
              <w:rPr>
                <w:rFonts w:ascii="Arial" w:hAnsi="Arial" w:cs="Arial"/>
                <w:bCs/>
                <w:sz w:val="21"/>
                <w:szCs w:val="21"/>
              </w:rPr>
            </w:pPr>
            <w:r w:rsidRPr="00756B8F">
              <w:rPr>
                <w:rFonts w:ascii="Arial" w:hAnsi="Arial" w:cs="Arial"/>
                <w:bCs/>
                <w:sz w:val="21"/>
                <w:szCs w:val="21"/>
              </w:rPr>
              <w:t>01</w:t>
            </w:r>
          </w:p>
        </w:tc>
        <w:tc>
          <w:tcPr>
            <w:tcW w:w="851" w:type="dxa"/>
            <w:shd w:val="clear" w:color="auto" w:fill="FFFFFF"/>
            <w:vAlign w:val="center"/>
          </w:tcPr>
          <w:p w14:paraId="79EE8392" w14:textId="77777777" w:rsidR="001A194C" w:rsidRPr="00756B8F" w:rsidRDefault="001A194C" w:rsidP="00855AD1">
            <w:pPr>
              <w:pStyle w:val="western1"/>
              <w:ind w:left="-108" w:right="-108"/>
              <w:jc w:val="center"/>
              <w:rPr>
                <w:rFonts w:ascii="Arial" w:hAnsi="Arial" w:cs="Arial"/>
                <w:bCs/>
                <w:sz w:val="21"/>
                <w:szCs w:val="21"/>
              </w:rPr>
            </w:pPr>
            <w:r w:rsidRPr="00756B8F">
              <w:rPr>
                <w:rFonts w:ascii="Arial" w:hAnsi="Arial" w:cs="Arial"/>
                <w:bCs/>
                <w:sz w:val="21"/>
                <w:szCs w:val="21"/>
              </w:rPr>
              <w:t>12</w:t>
            </w:r>
          </w:p>
        </w:tc>
        <w:tc>
          <w:tcPr>
            <w:tcW w:w="850" w:type="dxa"/>
            <w:shd w:val="clear" w:color="auto" w:fill="FFFFFF"/>
            <w:vAlign w:val="center"/>
          </w:tcPr>
          <w:p w14:paraId="4E3A711F" w14:textId="77777777" w:rsidR="001A194C" w:rsidRPr="00756B8F" w:rsidRDefault="001A194C" w:rsidP="003D7E33">
            <w:pPr>
              <w:pStyle w:val="western1"/>
              <w:ind w:left="-80" w:right="-140"/>
              <w:jc w:val="center"/>
              <w:rPr>
                <w:rFonts w:ascii="Arial" w:hAnsi="Arial" w:cs="Arial"/>
                <w:bCs/>
                <w:sz w:val="21"/>
                <w:szCs w:val="21"/>
              </w:rPr>
            </w:pPr>
            <w:r w:rsidRPr="00756B8F">
              <w:rPr>
                <w:rFonts w:ascii="Arial" w:hAnsi="Arial" w:cs="Arial"/>
                <w:bCs/>
                <w:sz w:val="21"/>
                <w:szCs w:val="21"/>
              </w:rPr>
              <w:t>Meses</w:t>
            </w:r>
          </w:p>
        </w:tc>
        <w:tc>
          <w:tcPr>
            <w:tcW w:w="4678" w:type="dxa"/>
            <w:shd w:val="clear" w:color="auto" w:fill="FFFFFF"/>
            <w:vAlign w:val="center"/>
          </w:tcPr>
          <w:p w14:paraId="3312A07B" w14:textId="18A3CE03" w:rsidR="001A194C" w:rsidRPr="00756B8F" w:rsidRDefault="002C4CFC" w:rsidP="00855AD1">
            <w:pPr>
              <w:pStyle w:val="western1"/>
              <w:ind w:left="34" w:right="46"/>
              <w:jc w:val="both"/>
              <w:rPr>
                <w:rFonts w:ascii="Arial" w:hAnsi="Arial" w:cs="Arial"/>
                <w:bCs/>
                <w:sz w:val="21"/>
                <w:szCs w:val="21"/>
              </w:rPr>
            </w:pPr>
            <w:r w:rsidRPr="00822AC2">
              <w:rPr>
                <w:rFonts w:ascii="Arial" w:hAnsi="Arial" w:cs="Arial"/>
                <w:sz w:val="22"/>
                <w:szCs w:val="22"/>
              </w:rPr>
              <w:t xml:space="preserve">Prestação de serviços </w:t>
            </w:r>
            <w:r>
              <w:rPr>
                <w:rFonts w:ascii="Arial" w:hAnsi="Arial" w:cs="Arial"/>
                <w:sz w:val="22"/>
                <w:szCs w:val="22"/>
              </w:rPr>
              <w:t xml:space="preserve">técnicos profissionais de </w:t>
            </w:r>
            <w:r w:rsidRPr="000577AB">
              <w:rPr>
                <w:rFonts w:ascii="Arial" w:hAnsi="Arial" w:cs="Arial"/>
                <w:sz w:val="22"/>
                <w:szCs w:val="22"/>
              </w:rPr>
              <w:t xml:space="preserve">Orientação ao Controle Interno, e apoio as atividades administrativa do Fundo Municipal de </w:t>
            </w:r>
            <w:r w:rsidR="00084A21">
              <w:rPr>
                <w:rFonts w:ascii="Arial" w:hAnsi="Arial" w:cs="Arial"/>
                <w:sz w:val="23"/>
                <w:szCs w:val="23"/>
              </w:rPr>
              <w:t>Assistência Social</w:t>
            </w:r>
            <w:r w:rsidRPr="000577AB">
              <w:rPr>
                <w:rFonts w:ascii="Arial" w:hAnsi="Arial" w:cs="Arial"/>
                <w:sz w:val="22"/>
                <w:szCs w:val="22"/>
              </w:rPr>
              <w:t xml:space="preserve"> Aurora do Tocantins - TO.</w:t>
            </w:r>
          </w:p>
        </w:tc>
        <w:tc>
          <w:tcPr>
            <w:tcW w:w="1417" w:type="dxa"/>
            <w:shd w:val="clear" w:color="auto" w:fill="FFFFFF"/>
            <w:vAlign w:val="center"/>
          </w:tcPr>
          <w:p w14:paraId="6CA36FF0" w14:textId="36FA09EA" w:rsidR="001A194C" w:rsidRPr="00756B8F" w:rsidRDefault="001A194C" w:rsidP="00084A21">
            <w:pPr>
              <w:suppressAutoHyphens w:val="0"/>
              <w:spacing w:before="120" w:after="120"/>
              <w:ind w:left="-71" w:right="-130"/>
              <w:jc w:val="center"/>
              <w:rPr>
                <w:rFonts w:ascii="Arial" w:hAnsi="Arial" w:cs="Arial"/>
                <w:sz w:val="21"/>
                <w:szCs w:val="21"/>
              </w:rPr>
            </w:pPr>
            <w:r w:rsidRPr="00756B8F">
              <w:rPr>
                <w:rFonts w:ascii="Arial" w:hAnsi="Arial" w:cs="Arial"/>
                <w:sz w:val="21"/>
                <w:szCs w:val="21"/>
              </w:rPr>
              <w:t xml:space="preserve">R$ </w:t>
            </w:r>
            <w:r w:rsidR="00084A21">
              <w:rPr>
                <w:rFonts w:ascii="Arial" w:hAnsi="Arial" w:cs="Arial"/>
                <w:sz w:val="21"/>
                <w:szCs w:val="21"/>
              </w:rPr>
              <w:t>3.500,00</w:t>
            </w:r>
          </w:p>
        </w:tc>
        <w:tc>
          <w:tcPr>
            <w:tcW w:w="1560" w:type="dxa"/>
            <w:shd w:val="clear" w:color="auto" w:fill="FFFFFF"/>
            <w:vAlign w:val="center"/>
          </w:tcPr>
          <w:p w14:paraId="550A418C" w14:textId="74DC4689" w:rsidR="001A194C" w:rsidRPr="00756B8F" w:rsidRDefault="001A194C" w:rsidP="002C4CFC">
            <w:pPr>
              <w:suppressAutoHyphens w:val="0"/>
              <w:spacing w:before="120" w:after="120"/>
              <w:ind w:left="-79" w:right="-144"/>
              <w:jc w:val="center"/>
              <w:rPr>
                <w:rFonts w:ascii="Arial" w:hAnsi="Arial" w:cs="Arial"/>
                <w:sz w:val="21"/>
                <w:szCs w:val="21"/>
              </w:rPr>
            </w:pPr>
            <w:r w:rsidRPr="00756B8F">
              <w:rPr>
                <w:rFonts w:ascii="Arial" w:hAnsi="Arial" w:cs="Arial"/>
                <w:sz w:val="21"/>
                <w:szCs w:val="21"/>
              </w:rPr>
              <w:t xml:space="preserve">R$ </w:t>
            </w:r>
            <w:r w:rsidR="00084A21">
              <w:rPr>
                <w:rFonts w:ascii="Arial" w:hAnsi="Arial" w:cs="Arial"/>
                <w:sz w:val="21"/>
                <w:szCs w:val="21"/>
              </w:rPr>
              <w:t>42</w:t>
            </w:r>
            <w:r w:rsidR="00756B8F" w:rsidRPr="00756B8F">
              <w:rPr>
                <w:rFonts w:ascii="Arial" w:hAnsi="Arial" w:cs="Arial"/>
                <w:sz w:val="21"/>
                <w:szCs w:val="21"/>
              </w:rPr>
              <w:t>.000,00</w:t>
            </w:r>
          </w:p>
        </w:tc>
      </w:tr>
    </w:tbl>
    <w:p w14:paraId="53FEDA29"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SEGUNDA – PRAZO DE EXECUÇÃO DOS SERVIÇOS E VIGÊNCIA</w:t>
      </w:r>
    </w:p>
    <w:p w14:paraId="73044184"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prazo </w:t>
      </w:r>
      <w:r w:rsidRPr="00282ADA">
        <w:rPr>
          <w:rFonts w:ascii="Arial" w:hAnsi="Arial" w:cs="Arial"/>
          <w:bCs/>
          <w:iCs/>
          <w:sz w:val="23"/>
          <w:szCs w:val="23"/>
        </w:rPr>
        <w:t>de vigência deste contrato é até 31/12/2025, podendo ser prorrogado na forma da lei.</w:t>
      </w:r>
    </w:p>
    <w:p w14:paraId="05525101"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TERCEIRA - DO PREÇO</w:t>
      </w:r>
    </w:p>
    <w:p w14:paraId="41FA4424" w14:textId="5FD788FE"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 xml:space="preserve">O valor total da contratação é de </w:t>
      </w:r>
      <w:r w:rsidR="00756B8F" w:rsidRPr="00756B8F">
        <w:rPr>
          <w:rFonts w:ascii="Arial" w:hAnsi="Arial" w:cs="Arial"/>
          <w:sz w:val="23"/>
          <w:szCs w:val="23"/>
        </w:rPr>
        <w:t xml:space="preserve">R$ </w:t>
      </w:r>
      <w:r w:rsidR="0053084B">
        <w:rPr>
          <w:rFonts w:ascii="Arial" w:hAnsi="Arial" w:cs="Arial"/>
          <w:sz w:val="23"/>
          <w:szCs w:val="23"/>
        </w:rPr>
        <w:t>42</w:t>
      </w:r>
      <w:r w:rsidR="00756B8F" w:rsidRPr="00756B8F">
        <w:rPr>
          <w:rFonts w:ascii="Arial" w:hAnsi="Arial" w:cs="Arial"/>
          <w:sz w:val="23"/>
          <w:szCs w:val="23"/>
        </w:rPr>
        <w:t>.000,00</w:t>
      </w:r>
      <w:r w:rsidRPr="00282ADA">
        <w:rPr>
          <w:rFonts w:ascii="Arial" w:hAnsi="Arial" w:cs="Arial"/>
          <w:sz w:val="23"/>
          <w:szCs w:val="23"/>
        </w:rPr>
        <w:t xml:space="preserve"> (</w:t>
      </w:r>
      <w:r w:rsidR="002C4CFC">
        <w:rPr>
          <w:rFonts w:ascii="Arial" w:hAnsi="Arial" w:cs="Arial"/>
          <w:sz w:val="23"/>
          <w:szCs w:val="23"/>
        </w:rPr>
        <w:t xml:space="preserve">quarenta e </w:t>
      </w:r>
      <w:r w:rsidR="0053084B">
        <w:rPr>
          <w:rFonts w:ascii="Arial" w:hAnsi="Arial" w:cs="Arial"/>
          <w:sz w:val="23"/>
          <w:szCs w:val="23"/>
        </w:rPr>
        <w:t>dois</w:t>
      </w:r>
      <w:r w:rsidR="002C4CFC">
        <w:rPr>
          <w:rFonts w:ascii="Arial" w:hAnsi="Arial" w:cs="Arial"/>
          <w:sz w:val="23"/>
          <w:szCs w:val="23"/>
        </w:rPr>
        <w:t xml:space="preserve"> mil reais</w:t>
      </w:r>
      <w:r w:rsidRPr="00282ADA">
        <w:rPr>
          <w:rFonts w:ascii="Arial" w:hAnsi="Arial" w:cs="Arial"/>
          <w:sz w:val="23"/>
          <w:szCs w:val="23"/>
        </w:rPr>
        <w:t xml:space="preserve">) a ser pago em </w:t>
      </w:r>
      <w:r w:rsidR="00282ADA">
        <w:rPr>
          <w:rFonts w:ascii="Arial" w:hAnsi="Arial" w:cs="Arial"/>
          <w:sz w:val="23"/>
          <w:szCs w:val="23"/>
        </w:rPr>
        <w:t>12</w:t>
      </w:r>
      <w:r w:rsidRPr="00282ADA">
        <w:rPr>
          <w:rFonts w:ascii="Arial" w:hAnsi="Arial" w:cs="Arial"/>
          <w:sz w:val="23"/>
          <w:szCs w:val="23"/>
        </w:rPr>
        <w:t xml:space="preserve"> (</w:t>
      </w:r>
      <w:r w:rsidR="00282ADA">
        <w:rPr>
          <w:rFonts w:ascii="Arial" w:hAnsi="Arial" w:cs="Arial"/>
          <w:sz w:val="23"/>
          <w:szCs w:val="23"/>
        </w:rPr>
        <w:t>doze</w:t>
      </w:r>
      <w:r w:rsidRPr="00282ADA">
        <w:rPr>
          <w:rFonts w:ascii="Arial" w:hAnsi="Arial" w:cs="Arial"/>
          <w:sz w:val="23"/>
          <w:szCs w:val="23"/>
        </w:rPr>
        <w:t>) parcelas</w:t>
      </w:r>
      <w:r w:rsidR="00756B8F">
        <w:rPr>
          <w:rFonts w:ascii="Arial" w:hAnsi="Arial" w:cs="Arial"/>
          <w:sz w:val="23"/>
          <w:szCs w:val="23"/>
        </w:rPr>
        <w:t xml:space="preserve"> de </w:t>
      </w:r>
      <w:r w:rsidR="00756B8F" w:rsidRPr="00756B8F">
        <w:rPr>
          <w:rFonts w:ascii="Arial" w:hAnsi="Arial" w:cs="Arial"/>
          <w:sz w:val="23"/>
          <w:szCs w:val="23"/>
        </w:rPr>
        <w:t xml:space="preserve">R$ </w:t>
      </w:r>
      <w:r w:rsidR="0053084B">
        <w:rPr>
          <w:rFonts w:ascii="Arial" w:hAnsi="Arial" w:cs="Arial"/>
          <w:sz w:val="23"/>
          <w:szCs w:val="23"/>
        </w:rPr>
        <w:t>3.5</w:t>
      </w:r>
      <w:r w:rsidR="002C4CFC">
        <w:rPr>
          <w:rFonts w:ascii="Arial" w:hAnsi="Arial" w:cs="Arial"/>
          <w:sz w:val="23"/>
          <w:szCs w:val="23"/>
        </w:rPr>
        <w:t>00,00</w:t>
      </w:r>
      <w:r w:rsidR="00756B8F" w:rsidRPr="00282ADA">
        <w:rPr>
          <w:rFonts w:ascii="Arial" w:hAnsi="Arial" w:cs="Arial"/>
          <w:sz w:val="23"/>
          <w:szCs w:val="23"/>
        </w:rPr>
        <w:t xml:space="preserve"> (</w:t>
      </w:r>
      <w:r w:rsidR="0053084B">
        <w:rPr>
          <w:rFonts w:ascii="Arial" w:hAnsi="Arial" w:cs="Arial"/>
          <w:sz w:val="23"/>
          <w:szCs w:val="23"/>
        </w:rPr>
        <w:t>três</w:t>
      </w:r>
      <w:r w:rsidR="002C4CFC">
        <w:rPr>
          <w:rFonts w:ascii="Arial" w:hAnsi="Arial" w:cs="Arial"/>
          <w:sz w:val="23"/>
          <w:szCs w:val="23"/>
        </w:rPr>
        <w:t xml:space="preserve"> mil</w:t>
      </w:r>
      <w:r w:rsidR="0053084B">
        <w:rPr>
          <w:rFonts w:ascii="Arial" w:hAnsi="Arial" w:cs="Arial"/>
          <w:sz w:val="23"/>
          <w:szCs w:val="23"/>
        </w:rPr>
        <w:t xml:space="preserve"> e </w:t>
      </w:r>
      <w:proofErr w:type="spellStart"/>
      <w:r w:rsidR="0053084B">
        <w:rPr>
          <w:rFonts w:ascii="Arial" w:hAnsi="Arial" w:cs="Arial"/>
          <w:sz w:val="23"/>
          <w:szCs w:val="23"/>
        </w:rPr>
        <w:t>quienhetos</w:t>
      </w:r>
      <w:proofErr w:type="spellEnd"/>
      <w:r w:rsidR="002C4CFC">
        <w:rPr>
          <w:rFonts w:ascii="Arial" w:hAnsi="Arial" w:cs="Arial"/>
          <w:sz w:val="23"/>
          <w:szCs w:val="23"/>
        </w:rPr>
        <w:t xml:space="preserve"> reais</w:t>
      </w:r>
      <w:r w:rsidR="00756B8F" w:rsidRPr="00282ADA">
        <w:rPr>
          <w:rFonts w:ascii="Arial" w:hAnsi="Arial" w:cs="Arial"/>
          <w:sz w:val="23"/>
          <w:szCs w:val="23"/>
        </w:rPr>
        <w:t>)</w:t>
      </w:r>
      <w:r w:rsidR="00282ADA">
        <w:rPr>
          <w:rFonts w:ascii="Arial" w:hAnsi="Arial" w:cs="Arial"/>
          <w:sz w:val="23"/>
          <w:szCs w:val="23"/>
        </w:rPr>
        <w:t>.</w:t>
      </w:r>
    </w:p>
    <w:p w14:paraId="3914FC6F"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lang w:eastAsia="pt-BR"/>
        </w:rPr>
      </w:pPr>
      <w:r w:rsidRPr="00282ADA">
        <w:rPr>
          <w:rFonts w:ascii="Arial" w:hAnsi="Arial" w:cs="Arial"/>
          <w:sz w:val="23"/>
          <w:szCs w:val="23"/>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525029E" w14:textId="77777777" w:rsidR="001A194C" w:rsidRPr="00282ADA" w:rsidRDefault="001A194C" w:rsidP="003D7E33">
      <w:pPr>
        <w:pStyle w:val="Nivel1"/>
        <w:spacing w:before="120" w:line="240" w:lineRule="auto"/>
        <w:ind w:left="-284" w:right="-142"/>
        <w:outlineLvl w:val="9"/>
        <w:rPr>
          <w:rFonts w:cs="Arial"/>
          <w:sz w:val="23"/>
          <w:szCs w:val="23"/>
        </w:rPr>
      </w:pPr>
      <w:r w:rsidRPr="00282ADA">
        <w:rPr>
          <w:rFonts w:cs="Arial"/>
          <w:sz w:val="23"/>
          <w:szCs w:val="23"/>
        </w:rPr>
        <w:t>CLÁUSULA QUARTA – DOTAÇÃO ORÇAMENTÁRIA</w:t>
      </w:r>
    </w:p>
    <w:p w14:paraId="27E24E80" w14:textId="77777777" w:rsidR="001A194C" w:rsidRPr="00282ADA" w:rsidRDefault="001A194C" w:rsidP="003D7E33">
      <w:pPr>
        <w:numPr>
          <w:ilvl w:val="1"/>
          <w:numId w:val="2"/>
        </w:numPr>
        <w:suppressAutoHyphens w:val="0"/>
        <w:spacing w:before="120" w:after="120"/>
        <w:ind w:left="-284" w:right="-142"/>
        <w:jc w:val="both"/>
        <w:rPr>
          <w:rFonts w:ascii="Arial" w:hAnsi="Arial" w:cs="Arial"/>
          <w:sz w:val="23"/>
          <w:szCs w:val="23"/>
        </w:rPr>
      </w:pPr>
      <w:r w:rsidRPr="00282ADA">
        <w:rPr>
          <w:rFonts w:ascii="Arial" w:hAnsi="Arial" w:cs="Arial"/>
          <w:sz w:val="23"/>
          <w:szCs w:val="23"/>
        </w:rPr>
        <w:t>As despesas decorrentes desta contratação estão programadas em dotação orçamentária própria, prevista no orçamento do Município, para o exercício de 2025, na classificação abaixo:</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781"/>
        <w:gridCol w:w="1069"/>
        <w:gridCol w:w="1497"/>
        <w:gridCol w:w="1381"/>
        <w:gridCol w:w="1375"/>
        <w:gridCol w:w="1701"/>
        <w:gridCol w:w="1630"/>
      </w:tblGrid>
      <w:tr w:rsidR="003D7E33" w:rsidRPr="00CD63C9" w14:paraId="763F1C71" w14:textId="77777777" w:rsidTr="00F44730">
        <w:trPr>
          <w:trHeight w:val="413"/>
          <w:jc w:val="center"/>
        </w:trPr>
        <w:tc>
          <w:tcPr>
            <w:tcW w:w="980" w:type="dxa"/>
            <w:shd w:val="clear" w:color="auto" w:fill="F7CAAC" w:themeFill="accent2" w:themeFillTint="66"/>
            <w:vAlign w:val="center"/>
          </w:tcPr>
          <w:p w14:paraId="27187855"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ÓRGÃO</w:t>
            </w:r>
          </w:p>
        </w:tc>
        <w:tc>
          <w:tcPr>
            <w:tcW w:w="781" w:type="dxa"/>
            <w:shd w:val="clear" w:color="auto" w:fill="F7CAAC" w:themeFill="accent2" w:themeFillTint="66"/>
            <w:vAlign w:val="center"/>
          </w:tcPr>
          <w:p w14:paraId="70CD1444"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UNID.</w:t>
            </w:r>
          </w:p>
        </w:tc>
        <w:tc>
          <w:tcPr>
            <w:tcW w:w="1069" w:type="dxa"/>
            <w:shd w:val="clear" w:color="auto" w:fill="F7CAAC" w:themeFill="accent2" w:themeFillTint="66"/>
            <w:vAlign w:val="center"/>
          </w:tcPr>
          <w:p w14:paraId="068F682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FUNÇÃO</w:t>
            </w:r>
          </w:p>
        </w:tc>
        <w:tc>
          <w:tcPr>
            <w:tcW w:w="1497" w:type="dxa"/>
            <w:shd w:val="clear" w:color="auto" w:fill="F7CAAC" w:themeFill="accent2" w:themeFillTint="66"/>
            <w:vAlign w:val="center"/>
          </w:tcPr>
          <w:p w14:paraId="469C1003"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SUB-FUNÇÃO</w:t>
            </w:r>
          </w:p>
        </w:tc>
        <w:tc>
          <w:tcPr>
            <w:tcW w:w="1381" w:type="dxa"/>
            <w:shd w:val="clear" w:color="auto" w:fill="F7CAAC" w:themeFill="accent2" w:themeFillTint="66"/>
            <w:vAlign w:val="center"/>
          </w:tcPr>
          <w:p w14:paraId="6C1F2D7C"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PROGRAMA</w:t>
            </w:r>
          </w:p>
        </w:tc>
        <w:tc>
          <w:tcPr>
            <w:tcW w:w="1375" w:type="dxa"/>
            <w:shd w:val="clear" w:color="auto" w:fill="F7CAAC" w:themeFill="accent2" w:themeFillTint="66"/>
            <w:vAlign w:val="center"/>
          </w:tcPr>
          <w:p w14:paraId="0320EB8E"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PROJ. /ATIV.</w:t>
            </w:r>
          </w:p>
        </w:tc>
        <w:tc>
          <w:tcPr>
            <w:tcW w:w="1701" w:type="dxa"/>
            <w:shd w:val="clear" w:color="auto" w:fill="F7CAAC" w:themeFill="accent2" w:themeFillTint="66"/>
            <w:vAlign w:val="center"/>
          </w:tcPr>
          <w:p w14:paraId="20F963A8"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CLASSIFICAÇÃO</w:t>
            </w:r>
          </w:p>
        </w:tc>
        <w:tc>
          <w:tcPr>
            <w:tcW w:w="1630" w:type="dxa"/>
            <w:shd w:val="clear" w:color="auto" w:fill="F7CAAC" w:themeFill="accent2" w:themeFillTint="66"/>
            <w:vAlign w:val="center"/>
          </w:tcPr>
          <w:p w14:paraId="1A70D8F0" w14:textId="77777777" w:rsidR="003D7E33" w:rsidRPr="0009588F" w:rsidRDefault="003D7E33" w:rsidP="00F44730">
            <w:pPr>
              <w:jc w:val="center"/>
              <w:rPr>
                <w:rFonts w:ascii="Arial" w:hAnsi="Arial" w:cs="Arial"/>
                <w:b/>
                <w:sz w:val="18"/>
                <w:szCs w:val="18"/>
              </w:rPr>
            </w:pPr>
            <w:r w:rsidRPr="0009588F">
              <w:rPr>
                <w:rFonts w:ascii="Arial" w:hAnsi="Arial" w:cs="Arial"/>
                <w:b/>
                <w:sz w:val="18"/>
                <w:szCs w:val="18"/>
              </w:rPr>
              <w:t>FONTE</w:t>
            </w:r>
          </w:p>
        </w:tc>
      </w:tr>
      <w:tr w:rsidR="00A30848" w:rsidRPr="00CD63C9" w14:paraId="74C45251" w14:textId="77777777" w:rsidTr="00F44730">
        <w:trPr>
          <w:trHeight w:val="276"/>
          <w:jc w:val="center"/>
        </w:trPr>
        <w:tc>
          <w:tcPr>
            <w:tcW w:w="980" w:type="dxa"/>
            <w:shd w:val="clear" w:color="auto" w:fill="auto"/>
            <w:vAlign w:val="center"/>
          </w:tcPr>
          <w:p w14:paraId="6E331029" w14:textId="0057CF1E" w:rsidR="00A30848" w:rsidRPr="0009588F" w:rsidRDefault="0053084B" w:rsidP="00A30848">
            <w:pPr>
              <w:jc w:val="center"/>
              <w:rPr>
                <w:rFonts w:ascii="Arial" w:hAnsi="Arial" w:cs="Arial"/>
                <w:sz w:val="18"/>
                <w:szCs w:val="18"/>
              </w:rPr>
            </w:pPr>
            <w:r>
              <w:rPr>
                <w:rFonts w:ascii="Arial" w:hAnsi="Arial" w:cs="Arial"/>
                <w:sz w:val="18"/>
                <w:szCs w:val="18"/>
              </w:rPr>
              <w:t>13</w:t>
            </w:r>
          </w:p>
        </w:tc>
        <w:tc>
          <w:tcPr>
            <w:tcW w:w="781" w:type="dxa"/>
            <w:shd w:val="clear" w:color="auto" w:fill="auto"/>
            <w:vAlign w:val="center"/>
          </w:tcPr>
          <w:p w14:paraId="37FFF180" w14:textId="5D0BFF0B" w:rsidR="00A30848" w:rsidRPr="0009588F" w:rsidRDefault="0053084B" w:rsidP="00A30848">
            <w:pPr>
              <w:jc w:val="center"/>
              <w:rPr>
                <w:rFonts w:ascii="Arial" w:hAnsi="Arial" w:cs="Arial"/>
                <w:sz w:val="18"/>
                <w:szCs w:val="18"/>
              </w:rPr>
            </w:pPr>
            <w:r>
              <w:rPr>
                <w:rFonts w:ascii="Arial" w:hAnsi="Arial" w:cs="Arial"/>
                <w:sz w:val="18"/>
                <w:szCs w:val="18"/>
              </w:rPr>
              <w:t>0022</w:t>
            </w:r>
          </w:p>
        </w:tc>
        <w:tc>
          <w:tcPr>
            <w:tcW w:w="1069" w:type="dxa"/>
            <w:shd w:val="clear" w:color="auto" w:fill="auto"/>
            <w:vAlign w:val="center"/>
          </w:tcPr>
          <w:p w14:paraId="70E09809" w14:textId="7B91272C" w:rsidR="00A30848" w:rsidRPr="0009588F" w:rsidRDefault="0053084B" w:rsidP="00A30848">
            <w:pPr>
              <w:jc w:val="center"/>
              <w:rPr>
                <w:rFonts w:ascii="Arial" w:hAnsi="Arial" w:cs="Arial"/>
                <w:sz w:val="18"/>
                <w:szCs w:val="18"/>
              </w:rPr>
            </w:pPr>
            <w:r>
              <w:rPr>
                <w:rFonts w:ascii="Arial" w:hAnsi="Arial" w:cs="Arial"/>
                <w:sz w:val="18"/>
                <w:szCs w:val="18"/>
              </w:rPr>
              <w:t>08</w:t>
            </w:r>
          </w:p>
        </w:tc>
        <w:tc>
          <w:tcPr>
            <w:tcW w:w="1497" w:type="dxa"/>
            <w:shd w:val="clear" w:color="auto" w:fill="auto"/>
            <w:vAlign w:val="center"/>
          </w:tcPr>
          <w:p w14:paraId="7335779E" w14:textId="6BD0F963" w:rsidR="00A30848" w:rsidRPr="0009588F" w:rsidRDefault="0053084B" w:rsidP="00A30848">
            <w:pPr>
              <w:jc w:val="center"/>
              <w:rPr>
                <w:rFonts w:ascii="Arial" w:hAnsi="Arial" w:cs="Arial"/>
                <w:sz w:val="18"/>
                <w:szCs w:val="18"/>
              </w:rPr>
            </w:pPr>
            <w:r>
              <w:rPr>
                <w:rFonts w:ascii="Arial" w:hAnsi="Arial" w:cs="Arial"/>
                <w:sz w:val="18"/>
                <w:szCs w:val="18"/>
              </w:rPr>
              <w:t>2044</w:t>
            </w:r>
          </w:p>
        </w:tc>
        <w:tc>
          <w:tcPr>
            <w:tcW w:w="1381" w:type="dxa"/>
            <w:shd w:val="clear" w:color="auto" w:fill="auto"/>
            <w:vAlign w:val="center"/>
          </w:tcPr>
          <w:p w14:paraId="653AED65" w14:textId="5278107D" w:rsidR="00A30848" w:rsidRPr="0009588F" w:rsidRDefault="0053084B" w:rsidP="00A30848">
            <w:pPr>
              <w:jc w:val="center"/>
              <w:rPr>
                <w:rFonts w:ascii="Arial" w:hAnsi="Arial" w:cs="Arial"/>
                <w:sz w:val="18"/>
                <w:szCs w:val="18"/>
              </w:rPr>
            </w:pPr>
            <w:r>
              <w:rPr>
                <w:rFonts w:ascii="Arial" w:hAnsi="Arial" w:cs="Arial"/>
                <w:sz w:val="18"/>
                <w:szCs w:val="18"/>
              </w:rPr>
              <w:t>0124</w:t>
            </w:r>
          </w:p>
        </w:tc>
        <w:tc>
          <w:tcPr>
            <w:tcW w:w="1375" w:type="dxa"/>
            <w:shd w:val="clear" w:color="auto" w:fill="auto"/>
            <w:vAlign w:val="center"/>
          </w:tcPr>
          <w:p w14:paraId="20B2256B" w14:textId="099BBFAF" w:rsidR="00A30848" w:rsidRPr="0009588F" w:rsidRDefault="0053084B" w:rsidP="00A30848">
            <w:pPr>
              <w:jc w:val="center"/>
              <w:rPr>
                <w:rFonts w:ascii="Arial" w:hAnsi="Arial" w:cs="Arial"/>
                <w:sz w:val="18"/>
                <w:szCs w:val="18"/>
              </w:rPr>
            </w:pPr>
            <w:r>
              <w:rPr>
                <w:rFonts w:ascii="Arial" w:hAnsi="Arial" w:cs="Arial"/>
                <w:sz w:val="18"/>
                <w:szCs w:val="18"/>
              </w:rPr>
              <w:t>2038</w:t>
            </w:r>
          </w:p>
        </w:tc>
        <w:tc>
          <w:tcPr>
            <w:tcW w:w="1701" w:type="dxa"/>
            <w:shd w:val="clear" w:color="auto" w:fill="auto"/>
            <w:vAlign w:val="center"/>
          </w:tcPr>
          <w:p w14:paraId="6D5238A9" w14:textId="47156187" w:rsidR="00A30848" w:rsidRPr="0009588F" w:rsidRDefault="002C4CFC" w:rsidP="00A30848">
            <w:pPr>
              <w:jc w:val="center"/>
              <w:rPr>
                <w:rFonts w:ascii="Arial" w:hAnsi="Arial" w:cs="Arial"/>
                <w:sz w:val="18"/>
                <w:szCs w:val="18"/>
              </w:rPr>
            </w:pPr>
            <w:r>
              <w:rPr>
                <w:rFonts w:ascii="Arial" w:hAnsi="Arial" w:cs="Arial"/>
                <w:sz w:val="18"/>
                <w:szCs w:val="18"/>
              </w:rPr>
              <w:t>3.3.90.39</w:t>
            </w:r>
          </w:p>
        </w:tc>
        <w:tc>
          <w:tcPr>
            <w:tcW w:w="1630" w:type="dxa"/>
            <w:shd w:val="clear" w:color="auto" w:fill="auto"/>
            <w:vAlign w:val="center"/>
          </w:tcPr>
          <w:p w14:paraId="06548D7B" w14:textId="4EBD753C" w:rsidR="00A30848" w:rsidRPr="0009588F" w:rsidRDefault="002C4CFC" w:rsidP="00A30848">
            <w:pPr>
              <w:jc w:val="center"/>
              <w:rPr>
                <w:rFonts w:ascii="Arial" w:hAnsi="Arial" w:cs="Arial"/>
                <w:sz w:val="18"/>
                <w:szCs w:val="18"/>
              </w:rPr>
            </w:pPr>
            <w:r>
              <w:rPr>
                <w:rFonts w:ascii="Arial" w:hAnsi="Arial" w:cs="Arial"/>
                <w:sz w:val="18"/>
                <w:szCs w:val="18"/>
              </w:rPr>
              <w:t>500</w:t>
            </w:r>
          </w:p>
        </w:tc>
      </w:tr>
    </w:tbl>
    <w:p w14:paraId="07DBCA8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QUINTA – PAGAMENTO</w:t>
      </w:r>
    </w:p>
    <w:p w14:paraId="15F58067" w14:textId="5DC0E0FA"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pagamento será realizado no prazo máximo de até </w:t>
      </w:r>
      <w:r w:rsidR="003D7E33" w:rsidRPr="00282ADA">
        <w:rPr>
          <w:rFonts w:ascii="Arial" w:hAnsi="Arial" w:cs="Arial"/>
          <w:sz w:val="23"/>
          <w:szCs w:val="23"/>
        </w:rPr>
        <w:t>1</w:t>
      </w:r>
      <w:r w:rsidRPr="00282ADA">
        <w:rPr>
          <w:rFonts w:ascii="Arial" w:hAnsi="Arial" w:cs="Arial"/>
          <w:sz w:val="23"/>
          <w:szCs w:val="23"/>
        </w:rPr>
        <w:t>0 (</w:t>
      </w:r>
      <w:r w:rsidR="003D7E33" w:rsidRPr="00282ADA">
        <w:rPr>
          <w:rFonts w:ascii="Arial" w:hAnsi="Arial" w:cs="Arial"/>
          <w:sz w:val="23"/>
          <w:szCs w:val="23"/>
        </w:rPr>
        <w:t>dez</w:t>
      </w:r>
      <w:r w:rsidRPr="00282ADA">
        <w:rPr>
          <w:rFonts w:ascii="Arial" w:hAnsi="Arial" w:cs="Arial"/>
          <w:sz w:val="23"/>
          <w:szCs w:val="23"/>
        </w:rPr>
        <w:t>) dias, contados a partir da data final do período de adimplemento a que se referir, através de ordem bancária, para crédito em banco, agência e conta corrente, indicados pelo contratado.</w:t>
      </w:r>
      <w:r w:rsidR="00962231">
        <w:rPr>
          <w:rFonts w:ascii="Arial" w:hAnsi="Arial" w:cs="Arial"/>
          <w:sz w:val="23"/>
          <w:szCs w:val="23"/>
        </w:rPr>
        <w:t xml:space="preserve"> </w:t>
      </w:r>
    </w:p>
    <w:p w14:paraId="064B9D5A" w14:textId="3BD41DA4"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pagamento somente será autorizado depois de efetuado o “atesto” pelo servidor competente na nota fiscal apresentada.</w:t>
      </w:r>
      <w:r w:rsidR="003D7E33" w:rsidRPr="00282ADA">
        <w:rPr>
          <w:rFonts w:ascii="Arial" w:hAnsi="Arial" w:cs="Arial"/>
          <w:sz w:val="23"/>
          <w:szCs w:val="23"/>
        </w:rPr>
        <w:t xml:space="preserve"> </w:t>
      </w:r>
    </w:p>
    <w:p w14:paraId="1DE0467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O “atesto” fica condicionado à verificação da conformidade da Nota Fiscal/Fatura apresentada pela Contratada com os serviços efetivamente prestados.</w:t>
      </w:r>
    </w:p>
    <w:p w14:paraId="3FFAE7C4"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179A231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considerada data do pagamento o dia em que constar como emitida a ordem bancária para pagamento.</w:t>
      </w:r>
    </w:p>
    <w:p w14:paraId="0F402D5A"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Será efetuada a retenção ou glosa no pagamento, proporcional à irregularidade verificada, sem prejuízo das sanções cabíveis, caso se constate que a Contratada:</w:t>
      </w:r>
    </w:p>
    <w:p w14:paraId="2C1897E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Não produziu os resultados acordados;</w:t>
      </w:r>
    </w:p>
    <w:p w14:paraId="4689752E"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executar as atividades contratadas, ou não as executou com a qualidade mínima exigida;</w:t>
      </w:r>
    </w:p>
    <w:p w14:paraId="226138E2"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Deixou de utilizar os materiais e recursos humanos exigidos para a execução do serviço, ou utilizou-os com qualidade ou quantidade inferior à demandada.</w:t>
      </w:r>
    </w:p>
    <w:p w14:paraId="06D00169"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Antes de cada pagamento à contratada, poderá realizar consulta para verificar a manutenção das condições de regularidade fiscal, previdenciária e trabalhista da empresa. </w:t>
      </w:r>
    </w:p>
    <w:p w14:paraId="74D2BB4F" w14:textId="4BB961A1" w:rsidR="00712021"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21E342F1" w14:textId="268BEF25" w:rsidR="001A194C" w:rsidRPr="00712021" w:rsidRDefault="00712021" w:rsidP="00712021">
      <w:pPr>
        <w:tabs>
          <w:tab w:val="left" w:pos="926"/>
        </w:tabs>
        <w:rPr>
          <w:rFonts w:ascii="Arial" w:hAnsi="Arial" w:cs="Arial"/>
          <w:sz w:val="23"/>
          <w:szCs w:val="23"/>
        </w:rPr>
      </w:pPr>
      <w:r>
        <w:rPr>
          <w:rFonts w:ascii="Arial" w:hAnsi="Arial" w:cs="Arial"/>
          <w:sz w:val="23"/>
          <w:szCs w:val="23"/>
        </w:rPr>
        <w:tab/>
      </w:r>
    </w:p>
    <w:p w14:paraId="5368BF4F"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Persistindo a irregularidade, a contratante deverá adotar as medidas necessárias à rescisão contratual nos autos do processo administrativo correspondente, assegurada à contratada a ampla defesa. </w:t>
      </w:r>
    </w:p>
    <w:p w14:paraId="74800C0B"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Havendo a efetiva execução do objeto, os pagamentos serão realizados normalmente, até que se decida pela rescisão do contrato, caso a contratada não regularize sua situação.</w:t>
      </w:r>
    </w:p>
    <w:p w14:paraId="6F5AF3BC"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0F456950"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Quando do pagamento, será efetuada a retenção tributária prevista na legislação aplicável.</w:t>
      </w:r>
    </w:p>
    <w:p w14:paraId="74E5D8D5" w14:textId="77777777" w:rsidR="001A194C" w:rsidRPr="00282ADA" w:rsidRDefault="001A194C" w:rsidP="00282ADA">
      <w:pPr>
        <w:numPr>
          <w:ilvl w:val="1"/>
          <w:numId w:val="2"/>
        </w:numPr>
        <w:tabs>
          <w:tab w:val="left" w:pos="57"/>
        </w:tabs>
        <w:suppressAutoHyphens w:val="0"/>
        <w:spacing w:before="120" w:after="120"/>
        <w:ind w:left="-284" w:right="-144"/>
        <w:jc w:val="both"/>
        <w:rPr>
          <w:rFonts w:ascii="Arial" w:hAnsi="Arial" w:cs="Arial"/>
          <w:sz w:val="23"/>
          <w:szCs w:val="23"/>
        </w:rPr>
      </w:pPr>
      <w:r w:rsidRPr="00282ADA">
        <w:rPr>
          <w:rFonts w:ascii="Arial" w:hAnsi="Arial" w:cs="Arial"/>
          <w:sz w:val="23"/>
          <w:szCs w:val="23"/>
        </w:rPr>
        <w:t>Quanto ao Imposto sobre Serviços de Qualquer Natureza (ISSQN), será observado o disposto na legislação municipal aplicável.</w:t>
      </w:r>
    </w:p>
    <w:p w14:paraId="30BC5B1E"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mallCaps/>
          <w:sz w:val="23"/>
          <w:szCs w:val="23"/>
        </w:rPr>
        <w:t>CLÁUSULA SEXTA</w:t>
      </w:r>
      <w:r w:rsidRPr="00282ADA">
        <w:rPr>
          <w:rFonts w:cs="Arial"/>
          <w:sz w:val="23"/>
          <w:szCs w:val="23"/>
        </w:rPr>
        <w:t xml:space="preserve"> </w:t>
      </w:r>
      <w:r w:rsidRPr="00282ADA">
        <w:rPr>
          <w:rFonts w:cs="Arial"/>
          <w:smallCaps/>
          <w:sz w:val="23"/>
          <w:szCs w:val="23"/>
        </w:rPr>
        <w:t>–</w:t>
      </w:r>
      <w:r w:rsidRPr="00282ADA">
        <w:rPr>
          <w:rFonts w:cs="Arial"/>
          <w:sz w:val="23"/>
          <w:szCs w:val="23"/>
        </w:rPr>
        <w:t xml:space="preserve"> DA REPACTUAÇÃO</w:t>
      </w:r>
    </w:p>
    <w:p w14:paraId="45004B9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Visando à adequação aos novos preços praticados no mercado, desde que solicitado pela CONTRATADA e observado o interregno mínimo de 1 (um) ano contado na forma apresentada no subitem que se seguirá, o valor consignado neste Termo de Contrato poderá ser repactuado, competindo à CONTRATADA justificar e comprovar a variação dos custos, apresentando memória de cálculo e planilhas apropriadas para análise e posterior aprovação da CONTRATANTE</w:t>
      </w:r>
      <w:r w:rsidRPr="00282ADA">
        <w:rPr>
          <w:rFonts w:ascii="Arial" w:hAnsi="Arial" w:cs="Arial"/>
          <w:sz w:val="23"/>
          <w:szCs w:val="23"/>
        </w:rPr>
        <w:t>.</w:t>
      </w:r>
    </w:p>
    <w:p w14:paraId="375FBFF6"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282ADA">
        <w:rPr>
          <w:rFonts w:ascii="Arial" w:hAnsi="Arial" w:cs="Arial"/>
          <w:color w:val="000000"/>
          <w:sz w:val="23"/>
          <w:szCs w:val="23"/>
        </w:rPr>
        <w:t xml:space="preserve"> da mão de obra e os custos decorrentes dos insumos necessários à execução do serviço.</w:t>
      </w:r>
    </w:p>
    <w:p w14:paraId="6F54026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w:t>
      </w:r>
    </w:p>
    <w:p w14:paraId="04EC1E0E"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É vedada a inclusão, por ocasião da repactuação, de benefícios não previstos na proposta inicial, exceto quando se tornarem obrigatórios por força de instrumento legal, sentença normativa, Acordo, Convenção e Dissídio Coletivo de Trabalho.</w:t>
      </w:r>
    </w:p>
    <w:p w14:paraId="7149B841"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Os efeitos financeiros da repactuação ficarão restritos exclusivamente aos itens que a motivaram, e apenas em relação à diferença porventura existente.</w:t>
      </w:r>
    </w:p>
    <w:p w14:paraId="342E862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SETIMA – REGIME DE EXECUÇÃO DOS SERVIÇOS E FISCALIZAÇÃO</w:t>
      </w:r>
    </w:p>
    <w:p w14:paraId="77DD7FC6"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A execução deste contrato será no formato indireto.</w:t>
      </w:r>
    </w:p>
    <w:p w14:paraId="32A3CA3C" w14:textId="77777777" w:rsidR="001A194C" w:rsidRPr="00282ADA" w:rsidRDefault="001A194C" w:rsidP="00282ADA">
      <w:pPr>
        <w:pStyle w:val="PargrafodaLista"/>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color w:val="000000"/>
          <w:sz w:val="23"/>
          <w:szCs w:val="23"/>
        </w:rPr>
        <w:t>No preço adjudicado estão incluídas todas as despesas que incidam ou venham a incidir sobre os serviços prestados, impostos, taxas e contribuições sociais, obrigações trabalhistas, previdenciárias, fiscais, comerciais, salários e encargos sociais, seguros, enfim, todos os custos diretos e indiretos necessários ao cumprimento do objeto deste contrato.</w:t>
      </w:r>
    </w:p>
    <w:p w14:paraId="5092415A"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OITAVA – OBRIGAÇÕES DA CONTRATADA</w:t>
      </w:r>
    </w:p>
    <w:p w14:paraId="15E20692"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os serviços, de acordo com as especificações contidas no Termo de Referência.</w:t>
      </w:r>
    </w:p>
    <w:p w14:paraId="1B22BF9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 xml:space="preserve"> Apresentar nota fiscal acompanhada pelas Certidões de Regularidades Fiscais.</w:t>
      </w:r>
    </w:p>
    <w:p w14:paraId="1F1CF8A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Indenizar quaisquer danos ou prejuízos causados à CONTRATANTE ou a terceiros, por ação ou omissão na prestação dos serviços ora contratados.</w:t>
      </w:r>
    </w:p>
    <w:p w14:paraId="357C98C8"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Não transferir a outrem, no todo ou em parte, o objeto desta contratação, salvo mediante prévia e expressa autorização da CONTRATANTE.</w:t>
      </w:r>
    </w:p>
    <w:p w14:paraId="07FDF046"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lastRenderedPageBreak/>
        <w:t>Manter durante a vigência do Contrato todas as condições de habilitação e qualificação exigidas.</w:t>
      </w:r>
    </w:p>
    <w:p w14:paraId="33F7691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Prestar as informações e os esclarecimentos solicitados pelo CONTRATANTE.</w:t>
      </w:r>
    </w:p>
    <w:p w14:paraId="3586C7D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Executar fielmente o objeto dentro do melhor padrão de qualidade, de forma que os serviços a serem executados mantenham todas as qualidades técnicas das normas em vigor.</w:t>
      </w:r>
    </w:p>
    <w:p w14:paraId="0EAE011E"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Utilizar de forma privativa e confidencial, os documentos fornecidos pela CONTRATANTE para a execução do Contrato.</w:t>
      </w:r>
    </w:p>
    <w:p w14:paraId="446D863C"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Manter a CONTRATANTE informada sobre o andamento dos serviços, informando-a sempre que se registrarem ocorrências extraordinárias.</w:t>
      </w:r>
    </w:p>
    <w:p w14:paraId="38C37753" w14:textId="77777777" w:rsidR="001A194C" w:rsidRPr="00282ADA" w:rsidRDefault="001A194C" w:rsidP="00282ADA">
      <w:pPr>
        <w:numPr>
          <w:ilvl w:val="1"/>
          <w:numId w:val="2"/>
        </w:numPr>
        <w:suppressAutoHyphens w:val="0"/>
        <w:autoSpaceDE w:val="0"/>
        <w:spacing w:before="120" w:after="120"/>
        <w:ind w:left="-284" w:right="-144"/>
        <w:jc w:val="both"/>
        <w:rPr>
          <w:rFonts w:ascii="Arial" w:eastAsia="ArialMT" w:hAnsi="Arial" w:cs="Arial"/>
          <w:sz w:val="23"/>
          <w:szCs w:val="23"/>
        </w:rPr>
      </w:pPr>
      <w:r w:rsidRPr="00282ADA">
        <w:rPr>
          <w:rFonts w:ascii="Arial" w:hAnsi="Arial" w:cs="Arial"/>
          <w:sz w:val="23"/>
          <w:szCs w:val="23"/>
        </w:rPr>
        <w:t>Emitir relatórios ao CONTRATANTE expondo os fatos encontrados a quando dos levantamentos.</w:t>
      </w:r>
    </w:p>
    <w:p w14:paraId="3DC58897"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NONA – OBRIGAÇÕES DA CONTRATANTE</w:t>
      </w:r>
    </w:p>
    <w:p w14:paraId="5E15CFBC"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Será responsável pela observância às leis, decretos, regulamentos, portarias e demais normas legais, direta e indiretamente aplicável ao contrato;</w:t>
      </w:r>
    </w:p>
    <w:p w14:paraId="05CF590F"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Atestar as notas fiscais/faturas, por servidor competente;</w:t>
      </w:r>
    </w:p>
    <w:p w14:paraId="7E984E4A" w14:textId="6B9CBBC8"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Responsabilizar-se pela lavratura do respectivo contrato, com base nas disposições da Lei nº 14.133</w:t>
      </w:r>
      <w:r w:rsidR="003D7E33" w:rsidRPr="00282ADA">
        <w:rPr>
          <w:rFonts w:ascii="Arial" w:hAnsi="Arial" w:cs="Arial"/>
          <w:sz w:val="23"/>
          <w:szCs w:val="23"/>
        </w:rPr>
        <w:t xml:space="preserve"> de 2021;</w:t>
      </w:r>
    </w:p>
    <w:p w14:paraId="340075C7"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Proporcionar todas as facilidades para que a CONTRATADA possa desempenhar seus serviços dentro das normas do contrato;</w:t>
      </w:r>
    </w:p>
    <w:p w14:paraId="10B327BE"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Efetuar o pagamento à empresa a ser contratada de acordo com o preço, os prazos e as condições estipuladas na licitação, no contrato e Proposta da empresa;</w:t>
      </w:r>
    </w:p>
    <w:p w14:paraId="44084C56"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Relacionar-se com a CONTRATADA exclusivamente através de preposto por ela credenciada;</w:t>
      </w:r>
    </w:p>
    <w:p w14:paraId="0D654E72" w14:textId="77777777" w:rsidR="001A194C" w:rsidRPr="00282ADA" w:rsidRDefault="001A194C" w:rsidP="00282ADA">
      <w:pPr>
        <w:numPr>
          <w:ilvl w:val="1"/>
          <w:numId w:val="2"/>
        </w:numPr>
        <w:suppressAutoHyphens w:val="0"/>
        <w:autoSpaceDE w:val="0"/>
        <w:autoSpaceDN w:val="0"/>
        <w:adjustRightInd w:val="0"/>
        <w:spacing w:before="120" w:after="120"/>
        <w:ind w:left="-284" w:right="-144"/>
        <w:jc w:val="both"/>
        <w:rPr>
          <w:rFonts w:ascii="Arial" w:hAnsi="Arial" w:cs="Arial"/>
          <w:sz w:val="23"/>
          <w:szCs w:val="23"/>
        </w:rPr>
      </w:pPr>
      <w:r w:rsidRPr="00282ADA">
        <w:rPr>
          <w:rFonts w:ascii="Arial" w:hAnsi="Arial" w:cs="Arial"/>
          <w:sz w:val="23"/>
          <w:szCs w:val="23"/>
        </w:rPr>
        <w:t>Acompanhar, fiscalizar e avaliar os serviços prestados;</w:t>
      </w:r>
    </w:p>
    <w:p w14:paraId="027F1EAB"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 SANÇÕES ADMINISTRATIVAS.</w:t>
      </w:r>
    </w:p>
    <w:p w14:paraId="3C5624F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Comete infração administrativa, nos termos da Lei nº 14.133, de 2021, o contratado que:</w:t>
      </w:r>
    </w:p>
    <w:p w14:paraId="0DB1B17D"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w:t>
      </w:r>
    </w:p>
    <w:p w14:paraId="6EC18035"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parcial do contrato que cause grave dano à Administração ou ao funcionamento dos serviços públicos ou ao interesse coletivo;</w:t>
      </w:r>
    </w:p>
    <w:p w14:paraId="09368F3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der causa à inexecução total do contrato;</w:t>
      </w:r>
    </w:p>
    <w:p w14:paraId="049299C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ensejar o retardamento da execução ou da entrega do objeto da contratação sem motivo justificado;</w:t>
      </w:r>
    </w:p>
    <w:p w14:paraId="04930C94"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apresentar documentação falsa ou prestar declaração falsa durante a execução do contrato;</w:t>
      </w:r>
    </w:p>
    <w:p w14:paraId="6B568A2F"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fraudulento na execução do contrato;</w:t>
      </w:r>
    </w:p>
    <w:p w14:paraId="2C282578"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comportar-se de modo inidôneo ou cometer fraude de qualquer natureza;</w:t>
      </w:r>
    </w:p>
    <w:p w14:paraId="0B2740A5" w14:textId="5BD24183"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praticar ato lesivo previsto no art. 5º da Lei nº 12.846, de 1º de agosto de 2013.</w:t>
      </w:r>
    </w:p>
    <w:p w14:paraId="7BE7AD44"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Serão aplicadas ao contratado que incorrer nas infrações acima descritas as seguintes sanções:</w:t>
      </w:r>
    </w:p>
    <w:p w14:paraId="68C79863" w14:textId="77777777"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Advertência, quando o contratado der causa à inexecução parcial do contrato, sempre que não se justificar a imposição de penalidade mais grave (art. 156, §2º, da Lei nº 14.133, de 2021);</w:t>
      </w:r>
    </w:p>
    <w:p w14:paraId="159F5E22" w14:textId="4D07C8D3"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 xml:space="preserve">Impedimento de licitar e contratar, quando praticadas as condutas descritas nos subitens 10.1.2, 10.1.3 e 10.1.4 do item acima deste Contrato, </w:t>
      </w:r>
      <w:r w:rsidRPr="00282ADA">
        <w:rPr>
          <w:rFonts w:ascii="Arial" w:hAnsi="Arial" w:cs="Arial"/>
          <w:sz w:val="23"/>
          <w:szCs w:val="23"/>
        </w:rPr>
        <w:lastRenderedPageBreak/>
        <w:t>sempre que não se justificar a imposição de penalidade mais grave (art. 156, § 4º, da Lei nº 14.133, de 2021).</w:t>
      </w:r>
    </w:p>
    <w:p w14:paraId="2DC7964A" w14:textId="02FD95BE"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Declaração de inidoneidade para licitar e contratar, quando praticadas as condutas descritas nos subitens 10.1.5, 10.1.6, 10.1.7 e 10.1.8 do subitem acima deste Contrato, bem como nos subitens 10.1.2, 10.1.3 e 10.1.4, que justifiquem a imposição de penalidade mais grave (art. 156, §5º, da Lei nº 14.133, de 2021).</w:t>
      </w:r>
    </w:p>
    <w:p w14:paraId="5CDD5851" w14:textId="59EF569A"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Multa:</w:t>
      </w:r>
    </w:p>
    <w:p w14:paraId="7BC00213" w14:textId="77777777"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Moratória de 0,05% a 15,00% por dia de atraso injustificado sobre o valor da parcela inadimplida, até o limite de 10 (dez) dias;</w:t>
      </w:r>
    </w:p>
    <w:p w14:paraId="1786CF97" w14:textId="50B7F92C"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as infrações descritas nos subitens 10.1.5. a 10.1.6. do item 10.1, de 0,05% a 15,00% do valor do Contrato.</w:t>
      </w:r>
    </w:p>
    <w:p w14:paraId="75C8063B"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Compensatória, para a inexecução total do contrato prevista no subitem 10.1.3. do item 10.1, de 0,05% a 15,00 % do valor do Contrato.</w:t>
      </w:r>
    </w:p>
    <w:p w14:paraId="2336AD39"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infração descrita no subitem 10.1.2. do item 10.1, a multa será de 0,05% a 15,00%do valor do Contrato.</w:t>
      </w:r>
    </w:p>
    <w:p w14:paraId="09E8DEF7" w14:textId="77777777" w:rsidR="004D14FF"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infrações descritas no subitem 10.1.4. do item 10.1, a multa será de 0,05% a 15,00% do valor do Contrato.</w:t>
      </w:r>
    </w:p>
    <w:p w14:paraId="5849BA21" w14:textId="5C497A62" w:rsidR="003D7E33" w:rsidRPr="00282ADA" w:rsidRDefault="003D7E33" w:rsidP="00282ADA">
      <w:pPr>
        <w:pStyle w:val="PargrafodaLista"/>
        <w:numPr>
          <w:ilvl w:val="3"/>
          <w:numId w:val="2"/>
        </w:numPr>
        <w:suppressAutoHyphens w:val="0"/>
        <w:spacing w:before="120" w:after="120"/>
        <w:ind w:right="-144"/>
        <w:jc w:val="both"/>
        <w:rPr>
          <w:rFonts w:ascii="Arial" w:hAnsi="Arial" w:cs="Arial"/>
          <w:sz w:val="23"/>
          <w:szCs w:val="23"/>
        </w:rPr>
      </w:pPr>
      <w:r w:rsidRPr="00282ADA">
        <w:rPr>
          <w:rFonts w:ascii="Arial" w:hAnsi="Arial" w:cs="Arial"/>
          <w:sz w:val="23"/>
          <w:szCs w:val="23"/>
        </w:rPr>
        <w:t>Para a infração descrita no subitem 10.1.1. do item 10.1, a multa será de 0,05% a 15,00% do valor do Contrato, ressalvadas as seguintes infrações:</w:t>
      </w:r>
    </w:p>
    <w:p w14:paraId="1F76619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Previstas neste Contrato não exclui, em hipótese alguma, a obrigação de reparação integral do dano causado ao Contratante (art. 156, §9º, da Lei nº 14.133, de 2021)</w:t>
      </w:r>
    </w:p>
    <w:p w14:paraId="1B8A1939"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Todas as sanções previstas neste Contrato poderão ser aplicadas cumulativamente com a multa (art. 156, §7º, da Lei nº 14.133, de 2021).</w:t>
      </w:r>
    </w:p>
    <w:p w14:paraId="1BF66ADD" w14:textId="0814FD12"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Antes da aplicação da multa será facultada a defesa do interessado no prazo de 15 (quinze) dias úteis, contado da data de sua intimação (art. 157, da Lei nº 14.133, de 2021)</w:t>
      </w:r>
    </w:p>
    <w:p w14:paraId="576E5A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Se a multa aplicada e as indenizações cabíveis forem superiores ao valor do pagamento eventualmente devido pelo Contratante ao Contratado, além da perda desse valor, a diferença será descontada da garantia prestada ou será cobrada judicialmente (art. 156, §8º, da Lei nº 14.133, de 2021).</w:t>
      </w:r>
    </w:p>
    <w:p w14:paraId="3FA1453A"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Previamente ao encaminhamento à cobrança judicial, a multa poderá ser recolhida administrativamente no prazo máximo de 10 (dez) dias, a contar da data do recebimento da comunicação enviada pela autoridade competente.</w:t>
      </w:r>
    </w:p>
    <w:p w14:paraId="28E99398"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3CFF9AC"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Na aplicação das sanções serão considerados (art. 156, §1º, da Lei nº 14.133, de 2021):</w:t>
      </w:r>
    </w:p>
    <w:p w14:paraId="191DF5DF"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natureza e a gravidade da infração cometida;</w:t>
      </w:r>
    </w:p>
    <w:p w14:paraId="2BF320A3"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peculiaridades do caso concreto;</w:t>
      </w:r>
    </w:p>
    <w:p w14:paraId="6A1476DD"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circunstâncias agravantes ou atenuantes;</w:t>
      </w:r>
    </w:p>
    <w:p w14:paraId="7BF1B906" w14:textId="77777777" w:rsidR="004D14FF"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danos que dela provierem para o Contratante;</w:t>
      </w:r>
    </w:p>
    <w:p w14:paraId="35A4AABF" w14:textId="6C9A7119" w:rsidR="003D7E33" w:rsidRPr="00282ADA" w:rsidRDefault="003D7E33" w:rsidP="00282ADA">
      <w:pPr>
        <w:pStyle w:val="PargrafodaLista"/>
        <w:numPr>
          <w:ilvl w:val="2"/>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implantação ou o aperfeiçoamento de programa de integridade, conforme normas e orientações dos órgãos de controle.</w:t>
      </w:r>
    </w:p>
    <w:p w14:paraId="09373443"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Os atos previstos como infrações administrativas na Lei nº 14.133, de 2021, ou em outras leis de licitações e contratos da Administração Pública que também sejam </w:t>
      </w:r>
      <w:r w:rsidRPr="00282ADA">
        <w:rPr>
          <w:rFonts w:ascii="Arial" w:hAnsi="Arial" w:cs="Arial"/>
          <w:sz w:val="23"/>
          <w:szCs w:val="23"/>
        </w:rPr>
        <w:lastRenderedPageBreak/>
        <w:t>tipificados como atos lesivos na Lei nº 12.846, de 2013, serão apurados e julgados conjuntamente, nos mesmos autos, observados o rito procedimental e autoridade competente definidos na referida Lei (art. 159).</w:t>
      </w:r>
    </w:p>
    <w:p w14:paraId="25DC9DC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nº 14.133, de 2021)</w:t>
      </w:r>
    </w:p>
    <w:p w14:paraId="1B9D6795"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nº 14.133, de 2021)</w:t>
      </w:r>
    </w:p>
    <w:p w14:paraId="009B90E1" w14:textId="77777777" w:rsidR="003D7E33"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sanções de impedimento de licitar e contratar e declaração de inidoneidade para licitar ou contratar são passíveis de reabilitação na forma do art. 163 da Lei nº 14.133/21.</w:t>
      </w:r>
    </w:p>
    <w:p w14:paraId="73A1678A" w14:textId="6B11C1BB" w:rsidR="001A194C" w:rsidRPr="00282ADA" w:rsidRDefault="003D7E33"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r w:rsidR="001A194C" w:rsidRPr="00282ADA">
        <w:rPr>
          <w:rFonts w:ascii="Arial" w:hAnsi="Arial" w:cs="Arial"/>
          <w:sz w:val="23"/>
          <w:szCs w:val="23"/>
        </w:rPr>
        <w:t>.</w:t>
      </w:r>
    </w:p>
    <w:p w14:paraId="120E0196"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PRIMEIRA – RESCISÃO</w:t>
      </w:r>
    </w:p>
    <w:p w14:paraId="3E5F9310"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presente Termo de Contrato poderá ser rescindido nas hipóteses previstas na Lei nº 14.133, de 2021, com as consequências indicadas no art. 80 da mesma Lei, sem prejuízo da aplicação das sanções previstas no Termo de Referência.</w:t>
      </w:r>
    </w:p>
    <w:p w14:paraId="73998FCC"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de rescisão contratual serão formalmente motivados, assegurando-se à CONTRATADA o direito à prévia e ampla defesa.</w:t>
      </w:r>
    </w:p>
    <w:p w14:paraId="652E6DC8"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 CONTRATADA reconhece os direitos da CONTRATANTE em caso de rescisão administrativa prevista na Lei nº 14.133, de 2021.</w:t>
      </w:r>
    </w:p>
    <w:p w14:paraId="4136886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 termo de rescisão, sempre que possível, será precedido:</w:t>
      </w:r>
    </w:p>
    <w:p w14:paraId="641C46E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Balanço dos eventos contratuais já cumpridos ou parcialmente cumpridos;</w:t>
      </w:r>
    </w:p>
    <w:p w14:paraId="2BD86063"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Relação dos pagamentos já efetuados e ainda devidos;</w:t>
      </w:r>
    </w:p>
    <w:p w14:paraId="26F67B5A"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Indenizações e multas.</w:t>
      </w:r>
    </w:p>
    <w:p w14:paraId="58E6E6D0"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SEGUNDA – VEDAÇÕES</w:t>
      </w:r>
    </w:p>
    <w:p w14:paraId="2D319F77"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É vedado à CONTRATADA:</w:t>
      </w:r>
    </w:p>
    <w:p w14:paraId="63BF734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Caucionar ou utilizar este Termo de Contrato para qualquer operação financeira;</w:t>
      </w:r>
    </w:p>
    <w:p w14:paraId="42B5EC24" w14:textId="77777777" w:rsidR="001A194C" w:rsidRPr="00282ADA" w:rsidRDefault="001A194C" w:rsidP="00282ADA">
      <w:pPr>
        <w:numPr>
          <w:ilvl w:val="2"/>
          <w:numId w:val="2"/>
        </w:numPr>
        <w:suppressAutoHyphens w:val="0"/>
        <w:spacing w:before="120" w:after="120"/>
        <w:ind w:left="340" w:right="-144"/>
        <w:jc w:val="both"/>
        <w:rPr>
          <w:rFonts w:ascii="Arial" w:hAnsi="Arial" w:cs="Arial"/>
          <w:sz w:val="23"/>
          <w:szCs w:val="23"/>
        </w:rPr>
      </w:pPr>
      <w:r w:rsidRPr="00282ADA">
        <w:rPr>
          <w:rFonts w:ascii="Arial" w:hAnsi="Arial" w:cs="Arial"/>
          <w:sz w:val="23"/>
          <w:szCs w:val="23"/>
        </w:rPr>
        <w:t>Interromper a execução dos serviços sob alegação de inadimplemento por parte da CONTRATANTE, salvo nos casos previstos em lei.</w:t>
      </w:r>
    </w:p>
    <w:p w14:paraId="58310542"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TERCEIRA – ALTERAÇÕES</w:t>
      </w:r>
    </w:p>
    <w:p w14:paraId="6BA38932"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Eventuais alterações contratuais reger-se-ão pela disciplina da Lei nº 14.133, de 2021</w:t>
      </w:r>
      <w:r w:rsidRPr="00282ADA">
        <w:rPr>
          <w:rFonts w:ascii="Arial" w:hAnsi="Arial" w:cs="Arial"/>
          <w:sz w:val="23"/>
          <w:szCs w:val="23"/>
          <w:lang w:val="en-US"/>
        </w:rPr>
        <w:t>.</w:t>
      </w:r>
    </w:p>
    <w:p w14:paraId="7BD3234B"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lastRenderedPageBreak/>
        <w:t>A CONTRATADA é obrigada a aceitar, nas mesmas condições contratuais, os acréscimos ou supressões que se fizerem necessários, até o limite de 25% (vinte e cinco por cento) do valor inicial atualizado do contrato.</w:t>
      </w:r>
    </w:p>
    <w:p w14:paraId="6DFDF63F"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As supressões resultantes de acordo celebrado entre as contratantes poderão exceder o limite de 25% (vinte e cinco por cento) do valor inicial atualizado do contrato.</w:t>
      </w:r>
    </w:p>
    <w:p w14:paraId="42DCAE6C"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QUARTA – DOS CASOS OMISSOS</w:t>
      </w:r>
    </w:p>
    <w:p w14:paraId="271C2F7D"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Os casos omissos serão decididos pela CONTRATANTE, segundo as disposições contidas na Lei nº 14.133, de 2021 e demais normas aplicáveis e, subsidiariamente, segundo as disposições contidas na Lei nº 8.078, de 1990 – Código de Defesa do Consumidor – e normas e princípios gerais dos contratos.</w:t>
      </w:r>
    </w:p>
    <w:p w14:paraId="7F56A878"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QUINTA – PUBLICAÇÃO</w:t>
      </w:r>
    </w:p>
    <w:p w14:paraId="3A8A1089"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Incumbirá à CONTRATANTE providenciar a publicação deste instrumento, por extrato, por seus meios oficiais, no prazo previsto na Lei nº 14.133, de 2021.</w:t>
      </w:r>
    </w:p>
    <w:p w14:paraId="5DA924DF" w14:textId="77777777" w:rsidR="001A194C" w:rsidRPr="00282ADA" w:rsidRDefault="001A194C" w:rsidP="00282ADA">
      <w:pPr>
        <w:pStyle w:val="Nivel1"/>
        <w:spacing w:before="120" w:line="240" w:lineRule="auto"/>
        <w:ind w:left="-284" w:right="-144"/>
        <w:outlineLvl w:val="9"/>
        <w:rPr>
          <w:rFonts w:cs="Arial"/>
          <w:sz w:val="23"/>
          <w:szCs w:val="23"/>
        </w:rPr>
      </w:pPr>
      <w:r w:rsidRPr="00282ADA">
        <w:rPr>
          <w:rFonts w:cs="Arial"/>
          <w:sz w:val="23"/>
          <w:szCs w:val="23"/>
        </w:rPr>
        <w:t>CLÁUSULA DÉCIMA SEXTA – FORO</w:t>
      </w:r>
    </w:p>
    <w:p w14:paraId="3CF85554" w14:textId="5E15F629"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 xml:space="preserve">O Foro para solucionar os litígios que decorrerem da execução deste Termo de Contrato será o da </w:t>
      </w:r>
      <w:r w:rsidRPr="00282ADA">
        <w:rPr>
          <w:rFonts w:ascii="Arial" w:hAnsi="Arial" w:cs="Arial"/>
          <w:color w:val="000000"/>
          <w:sz w:val="23"/>
          <w:szCs w:val="23"/>
        </w:rPr>
        <w:t xml:space="preserve">comarca de </w:t>
      </w:r>
      <w:r w:rsidR="004D6185">
        <w:rPr>
          <w:rFonts w:ascii="Arial" w:hAnsi="Arial" w:cs="Arial"/>
          <w:color w:val="000000"/>
          <w:sz w:val="23"/>
          <w:szCs w:val="23"/>
        </w:rPr>
        <w:t>Taguatinga</w:t>
      </w:r>
      <w:r w:rsidRPr="00282ADA">
        <w:rPr>
          <w:rFonts w:ascii="Arial" w:hAnsi="Arial" w:cs="Arial"/>
          <w:color w:val="000000"/>
          <w:sz w:val="23"/>
          <w:szCs w:val="23"/>
        </w:rPr>
        <w:t xml:space="preserve"> - TO.</w:t>
      </w:r>
    </w:p>
    <w:p w14:paraId="1DEE5AF3" w14:textId="77777777" w:rsidR="001A194C" w:rsidRPr="00282ADA" w:rsidRDefault="001A194C" w:rsidP="00282ADA">
      <w:pPr>
        <w:numPr>
          <w:ilvl w:val="1"/>
          <w:numId w:val="2"/>
        </w:numPr>
        <w:suppressAutoHyphens w:val="0"/>
        <w:spacing w:before="120" w:after="120"/>
        <w:ind w:left="-284" w:right="-144"/>
        <w:jc w:val="both"/>
        <w:rPr>
          <w:rFonts w:ascii="Arial" w:hAnsi="Arial" w:cs="Arial"/>
          <w:sz w:val="23"/>
          <w:szCs w:val="23"/>
        </w:rPr>
      </w:pPr>
      <w:r w:rsidRPr="00282ADA">
        <w:rPr>
          <w:rFonts w:ascii="Arial" w:hAnsi="Arial" w:cs="Arial"/>
          <w:sz w:val="23"/>
          <w:szCs w:val="23"/>
        </w:rPr>
        <w:t>Para firmeza e validade do pactuado, o presente Termo de Contrato foi lavrado em duas (duas) vias de igual teor, que, depois de lido e achado em ordem, vai assinado pelos contraentes</w:t>
      </w:r>
    </w:p>
    <w:p w14:paraId="5C23D12D" w14:textId="77777777" w:rsidR="001A194C" w:rsidRPr="00282ADA" w:rsidRDefault="001A194C" w:rsidP="00282ADA">
      <w:pPr>
        <w:suppressAutoHyphens w:val="0"/>
        <w:spacing w:before="120" w:after="120"/>
        <w:ind w:left="-284" w:right="-144"/>
        <w:jc w:val="both"/>
        <w:rPr>
          <w:rFonts w:ascii="Arial" w:hAnsi="Arial" w:cs="Arial"/>
          <w:sz w:val="23"/>
          <w:szCs w:val="23"/>
        </w:rPr>
      </w:pPr>
    </w:p>
    <w:p w14:paraId="651C8E53" w14:textId="0EBF3A25" w:rsidR="001A194C" w:rsidRPr="00282ADA" w:rsidRDefault="00997295" w:rsidP="00282ADA">
      <w:pPr>
        <w:spacing w:before="120" w:after="120"/>
        <w:ind w:left="-284" w:right="-144"/>
        <w:rPr>
          <w:rFonts w:ascii="Arial" w:hAnsi="Arial" w:cs="Arial"/>
          <w:sz w:val="23"/>
          <w:szCs w:val="23"/>
        </w:rPr>
      </w:pPr>
      <w:r>
        <w:rPr>
          <w:rFonts w:ascii="Arial" w:hAnsi="Arial" w:cs="Arial"/>
          <w:color w:val="000000"/>
          <w:sz w:val="23"/>
          <w:szCs w:val="23"/>
        </w:rPr>
        <w:t>Aurora do Tocantins</w:t>
      </w:r>
      <w:r w:rsidR="001A194C" w:rsidRPr="00282ADA">
        <w:rPr>
          <w:rFonts w:ascii="Arial" w:hAnsi="Arial" w:cs="Arial"/>
          <w:color w:val="000000"/>
          <w:sz w:val="23"/>
          <w:szCs w:val="23"/>
        </w:rPr>
        <w:t xml:space="preserve"> - TO</w:t>
      </w:r>
      <w:r w:rsidR="001A194C" w:rsidRPr="00282ADA">
        <w:rPr>
          <w:rFonts w:ascii="Arial" w:hAnsi="Arial" w:cs="Arial"/>
          <w:sz w:val="23"/>
          <w:szCs w:val="23"/>
        </w:rPr>
        <w:t xml:space="preserve">, </w:t>
      </w:r>
      <w:r w:rsidR="002A03ED">
        <w:rPr>
          <w:rFonts w:ascii="Arial" w:hAnsi="Arial" w:cs="Arial"/>
          <w:sz w:val="23"/>
          <w:szCs w:val="23"/>
        </w:rPr>
        <w:t>27</w:t>
      </w:r>
      <w:r w:rsidR="001A194C" w:rsidRPr="00282ADA">
        <w:rPr>
          <w:rFonts w:ascii="Arial" w:hAnsi="Arial" w:cs="Arial"/>
          <w:sz w:val="23"/>
          <w:szCs w:val="23"/>
        </w:rPr>
        <w:t xml:space="preserve"> de janeiro de 2025. </w:t>
      </w:r>
      <w:bookmarkStart w:id="1" w:name="_GoBack"/>
      <w:bookmarkEnd w:id="1"/>
    </w:p>
    <w:p w14:paraId="138D0456" w14:textId="77777777" w:rsidR="001A194C" w:rsidRPr="009C0BAA" w:rsidRDefault="001A194C" w:rsidP="00756B8F">
      <w:pPr>
        <w:spacing w:before="120" w:after="120"/>
        <w:ind w:left="-284" w:right="-144"/>
        <w:rPr>
          <w:rFonts w:ascii="Arial" w:hAnsi="Arial" w:cs="Arial"/>
          <w:sz w:val="24"/>
          <w:szCs w:val="24"/>
        </w:rPr>
      </w:pPr>
    </w:p>
    <w:p w14:paraId="23EC0639" w14:textId="77777777" w:rsidR="001A194C" w:rsidRPr="009C0BAA" w:rsidRDefault="001A194C" w:rsidP="00756B8F">
      <w:pPr>
        <w:pStyle w:val="Default"/>
        <w:spacing w:before="120" w:after="120"/>
        <w:ind w:right="-285"/>
        <w:jc w:val="center"/>
      </w:pPr>
    </w:p>
    <w:p w14:paraId="30B78E47" w14:textId="14EEA503" w:rsidR="001A194C" w:rsidRPr="00962231" w:rsidRDefault="00044C9D" w:rsidP="00FC30BE">
      <w:pPr>
        <w:pStyle w:val="Default"/>
        <w:spacing w:before="60" w:after="60"/>
        <w:ind w:right="-284"/>
        <w:jc w:val="center"/>
        <w:rPr>
          <w:b/>
          <w:sz w:val="23"/>
          <w:szCs w:val="23"/>
        </w:rPr>
      </w:pPr>
      <w:r>
        <w:rPr>
          <w:b/>
          <w:sz w:val="23"/>
          <w:szCs w:val="23"/>
        </w:rPr>
        <w:t xml:space="preserve">FUNDO MUNICIPAL DE </w:t>
      </w:r>
      <w:r w:rsidR="00C21B96" w:rsidRPr="00C21B96">
        <w:rPr>
          <w:b/>
          <w:sz w:val="23"/>
          <w:szCs w:val="23"/>
        </w:rPr>
        <w:t>ASSISTÊNCIA SOCIAL</w:t>
      </w:r>
      <w:r w:rsidR="00C21B96" w:rsidRPr="001E6634">
        <w:rPr>
          <w:b/>
          <w:sz w:val="23"/>
          <w:szCs w:val="23"/>
        </w:rPr>
        <w:t xml:space="preserve"> </w:t>
      </w:r>
      <w:r w:rsidRPr="001E6634">
        <w:rPr>
          <w:b/>
          <w:sz w:val="23"/>
          <w:szCs w:val="23"/>
        </w:rPr>
        <w:t xml:space="preserve">DE </w:t>
      </w:r>
      <w:r w:rsidR="00997295">
        <w:rPr>
          <w:b/>
          <w:sz w:val="23"/>
          <w:szCs w:val="23"/>
        </w:rPr>
        <w:t>AURORA DO TOCANTINS</w:t>
      </w:r>
      <w:r w:rsidRPr="00962231">
        <w:rPr>
          <w:b/>
          <w:bCs/>
          <w:sz w:val="23"/>
          <w:szCs w:val="23"/>
        </w:rPr>
        <w:t xml:space="preserve"> </w:t>
      </w:r>
      <w:r w:rsidR="001A194C" w:rsidRPr="00962231">
        <w:rPr>
          <w:b/>
          <w:bCs/>
          <w:sz w:val="23"/>
          <w:szCs w:val="23"/>
        </w:rPr>
        <w:t>-TO</w:t>
      </w:r>
      <w:r w:rsidR="001A194C" w:rsidRPr="00962231">
        <w:rPr>
          <w:b/>
          <w:sz w:val="23"/>
          <w:szCs w:val="23"/>
        </w:rPr>
        <w:t xml:space="preserve"> </w:t>
      </w:r>
    </w:p>
    <w:p w14:paraId="0CD9FDE8" w14:textId="4229333F" w:rsidR="001A194C" w:rsidRPr="00962231" w:rsidRDefault="00C21B96" w:rsidP="00FC30BE">
      <w:pPr>
        <w:pStyle w:val="Default"/>
        <w:spacing w:before="60" w:after="60"/>
        <w:ind w:right="-284"/>
        <w:jc w:val="center"/>
        <w:rPr>
          <w:b/>
          <w:bCs/>
          <w:color w:val="auto"/>
          <w:sz w:val="23"/>
          <w:szCs w:val="23"/>
        </w:rPr>
      </w:pPr>
      <w:r>
        <w:rPr>
          <w:sz w:val="23"/>
          <w:szCs w:val="23"/>
        </w:rPr>
        <w:t>Maria Aparecida dos Santos</w:t>
      </w:r>
      <w:r w:rsidR="00044C9D" w:rsidRPr="00044C9D">
        <w:rPr>
          <w:sz w:val="23"/>
          <w:szCs w:val="23"/>
        </w:rPr>
        <w:t xml:space="preserve"> – </w:t>
      </w:r>
      <w:r w:rsidR="00A30848">
        <w:rPr>
          <w:sz w:val="23"/>
          <w:szCs w:val="23"/>
        </w:rPr>
        <w:t>Secretário Municipal</w:t>
      </w:r>
      <w:r w:rsidR="00044C9D">
        <w:rPr>
          <w:sz w:val="23"/>
          <w:szCs w:val="23"/>
        </w:rPr>
        <w:t xml:space="preserve"> </w:t>
      </w:r>
      <w:r w:rsidR="00044C9D" w:rsidRPr="00044C9D">
        <w:rPr>
          <w:sz w:val="23"/>
          <w:szCs w:val="23"/>
        </w:rPr>
        <w:t xml:space="preserve">de </w:t>
      </w:r>
      <w:r>
        <w:rPr>
          <w:sz w:val="23"/>
          <w:szCs w:val="23"/>
        </w:rPr>
        <w:t>Assistência Social</w:t>
      </w:r>
    </w:p>
    <w:p w14:paraId="21EE6508" w14:textId="77777777" w:rsidR="001A194C" w:rsidRPr="00962231" w:rsidRDefault="001A194C" w:rsidP="00FC30BE">
      <w:pPr>
        <w:pStyle w:val="Default"/>
        <w:spacing w:before="60" w:after="60"/>
        <w:ind w:right="-284"/>
        <w:jc w:val="center"/>
        <w:rPr>
          <w:b/>
          <w:bCs/>
          <w:color w:val="auto"/>
          <w:sz w:val="23"/>
          <w:szCs w:val="23"/>
        </w:rPr>
      </w:pPr>
      <w:r w:rsidRPr="00962231">
        <w:rPr>
          <w:b/>
          <w:bCs/>
          <w:color w:val="auto"/>
          <w:sz w:val="23"/>
          <w:szCs w:val="23"/>
        </w:rPr>
        <w:t>CONTRATANTE</w:t>
      </w:r>
    </w:p>
    <w:p w14:paraId="51A69CC7" w14:textId="77777777" w:rsidR="001A194C" w:rsidRPr="00962231" w:rsidRDefault="001A194C" w:rsidP="00FC30BE">
      <w:pPr>
        <w:pStyle w:val="western"/>
        <w:spacing w:before="60" w:after="60" w:line="240" w:lineRule="auto"/>
        <w:ind w:right="-284"/>
        <w:jc w:val="center"/>
        <w:rPr>
          <w:rFonts w:ascii="Arial" w:hAnsi="Arial" w:cs="Arial"/>
          <w:b/>
          <w:sz w:val="23"/>
          <w:szCs w:val="23"/>
        </w:rPr>
      </w:pPr>
    </w:p>
    <w:p w14:paraId="6EF5E984" w14:textId="77777777" w:rsidR="00756B8F" w:rsidRPr="00962231" w:rsidRDefault="00756B8F" w:rsidP="00FC30BE">
      <w:pPr>
        <w:pStyle w:val="western"/>
        <w:spacing w:before="60" w:after="60" w:line="240" w:lineRule="auto"/>
        <w:ind w:right="-284"/>
        <w:jc w:val="center"/>
        <w:rPr>
          <w:rFonts w:ascii="Arial" w:hAnsi="Arial" w:cs="Arial"/>
          <w:b/>
          <w:sz w:val="23"/>
          <w:szCs w:val="23"/>
        </w:rPr>
      </w:pPr>
    </w:p>
    <w:p w14:paraId="5FEF4F30" w14:textId="6E46C17D" w:rsidR="001A194C" w:rsidRPr="00962231" w:rsidRDefault="001A194C" w:rsidP="00FC30BE">
      <w:pPr>
        <w:spacing w:before="60" w:after="60"/>
        <w:ind w:right="-284"/>
        <w:jc w:val="center"/>
        <w:rPr>
          <w:rFonts w:ascii="Arial" w:hAnsi="Arial" w:cs="Arial"/>
          <w:b/>
          <w:sz w:val="23"/>
          <w:szCs w:val="23"/>
        </w:rPr>
      </w:pPr>
      <w:r w:rsidRPr="00962231">
        <w:rPr>
          <w:rFonts w:ascii="Arial" w:hAnsi="Arial" w:cs="Arial"/>
          <w:b/>
          <w:sz w:val="23"/>
          <w:szCs w:val="23"/>
        </w:rPr>
        <w:t xml:space="preserve">Empresa: </w:t>
      </w:r>
      <w:r w:rsidR="002C4CFC">
        <w:rPr>
          <w:rFonts w:ascii="Arial" w:hAnsi="Arial" w:cs="Arial"/>
          <w:b/>
          <w:sz w:val="23"/>
          <w:szCs w:val="23"/>
        </w:rPr>
        <w:t>ROSSANA RODRIGUES DE MEDEIRO BORGES</w:t>
      </w:r>
    </w:p>
    <w:p w14:paraId="7ABDC624" w14:textId="5F5AAB2D" w:rsidR="001A194C" w:rsidRPr="00962231" w:rsidRDefault="001A194C" w:rsidP="00FC30BE">
      <w:pPr>
        <w:spacing w:before="60" w:after="60"/>
        <w:ind w:right="-284"/>
        <w:jc w:val="center"/>
        <w:rPr>
          <w:rFonts w:ascii="Arial" w:hAnsi="Arial" w:cs="Arial"/>
          <w:sz w:val="23"/>
          <w:szCs w:val="23"/>
        </w:rPr>
      </w:pPr>
      <w:r w:rsidRPr="00962231">
        <w:rPr>
          <w:rFonts w:ascii="Arial" w:hAnsi="Arial" w:cs="Arial"/>
          <w:sz w:val="23"/>
          <w:szCs w:val="23"/>
        </w:rPr>
        <w:t xml:space="preserve">Representante: </w:t>
      </w:r>
      <w:r w:rsidR="002C4CFC">
        <w:rPr>
          <w:rFonts w:ascii="Arial" w:hAnsi="Arial" w:cs="Arial"/>
          <w:sz w:val="23"/>
          <w:szCs w:val="23"/>
        </w:rPr>
        <w:t>Rossana Rodrigues de Medeiros Borges</w:t>
      </w:r>
    </w:p>
    <w:p w14:paraId="5D674DE2" w14:textId="77777777" w:rsidR="001A194C" w:rsidRPr="009C0BAA" w:rsidRDefault="001A194C" w:rsidP="00FC30BE">
      <w:pPr>
        <w:spacing w:before="60" w:after="60"/>
        <w:ind w:right="-284"/>
        <w:jc w:val="center"/>
        <w:rPr>
          <w:rFonts w:ascii="Arial" w:hAnsi="Arial" w:cs="Arial"/>
          <w:b/>
          <w:sz w:val="24"/>
          <w:szCs w:val="24"/>
        </w:rPr>
      </w:pPr>
      <w:r w:rsidRPr="00962231">
        <w:rPr>
          <w:rFonts w:ascii="Arial" w:hAnsi="Arial" w:cs="Arial"/>
          <w:b/>
          <w:sz w:val="23"/>
          <w:szCs w:val="23"/>
        </w:rPr>
        <w:t>CONTRATADO</w:t>
      </w:r>
    </w:p>
    <w:p w14:paraId="7B5E3025" w14:textId="77777777" w:rsidR="001A194C" w:rsidRDefault="001A194C" w:rsidP="001A194C">
      <w:pPr>
        <w:ind w:left="-284" w:right="-144"/>
        <w:jc w:val="both"/>
        <w:rPr>
          <w:rFonts w:ascii="Arial" w:hAnsi="Arial" w:cs="Arial"/>
          <w:sz w:val="24"/>
          <w:szCs w:val="24"/>
        </w:rPr>
      </w:pPr>
    </w:p>
    <w:p w14:paraId="6769F74C" w14:textId="77777777" w:rsidR="001A194C" w:rsidRPr="009C0BAA" w:rsidRDefault="001A194C" w:rsidP="00962231">
      <w:pPr>
        <w:ind w:left="-284" w:right="-144"/>
        <w:rPr>
          <w:rFonts w:ascii="Arial" w:hAnsi="Arial" w:cs="Arial"/>
          <w:sz w:val="24"/>
          <w:szCs w:val="24"/>
        </w:rPr>
      </w:pPr>
      <w:r>
        <w:rPr>
          <w:rFonts w:ascii="Arial" w:hAnsi="Arial" w:cs="Arial"/>
          <w:sz w:val="24"/>
          <w:szCs w:val="24"/>
        </w:rPr>
        <w:t>TESTEMUNHAS</w:t>
      </w:r>
    </w:p>
    <w:p w14:paraId="67410230" w14:textId="77777777" w:rsidR="001A194C" w:rsidRDefault="001A194C" w:rsidP="001A194C">
      <w:pPr>
        <w:ind w:left="-284" w:right="-144"/>
        <w:jc w:val="both"/>
        <w:rPr>
          <w:rFonts w:ascii="Arial" w:hAnsi="Arial" w:cs="Arial"/>
          <w:sz w:val="24"/>
          <w:szCs w:val="24"/>
        </w:rPr>
      </w:pPr>
    </w:p>
    <w:p w14:paraId="43FDD4A3" w14:textId="4DC69673" w:rsidR="001A194C" w:rsidRPr="009C0BAA" w:rsidRDefault="001A194C" w:rsidP="001A194C">
      <w:pPr>
        <w:ind w:left="-284" w:right="-144"/>
        <w:jc w:val="both"/>
        <w:rPr>
          <w:rFonts w:ascii="Arial" w:hAnsi="Arial" w:cs="Arial"/>
          <w:sz w:val="24"/>
          <w:szCs w:val="24"/>
        </w:rPr>
      </w:pPr>
      <w:r w:rsidRPr="009C0BAA">
        <w:rPr>
          <w:rFonts w:ascii="Arial" w:hAnsi="Arial" w:cs="Arial"/>
          <w:sz w:val="24"/>
          <w:szCs w:val="24"/>
        </w:rPr>
        <w:t>1-_________________________________________/</w:t>
      </w:r>
      <w:r w:rsidR="00F74FBA" w:rsidRPr="009C0BAA">
        <w:rPr>
          <w:rFonts w:ascii="Arial" w:hAnsi="Arial" w:cs="Arial"/>
          <w:sz w:val="24"/>
          <w:szCs w:val="24"/>
        </w:rPr>
        <w:t>CPF: _</w:t>
      </w:r>
      <w:r w:rsidRPr="009C0BAA">
        <w:rPr>
          <w:rFonts w:ascii="Arial" w:hAnsi="Arial" w:cs="Arial"/>
          <w:sz w:val="24"/>
          <w:szCs w:val="24"/>
        </w:rPr>
        <w:t>__</w:t>
      </w:r>
      <w:r w:rsidR="00F74FBA" w:rsidRPr="009C0BAA">
        <w:rPr>
          <w:rFonts w:ascii="Arial" w:hAnsi="Arial" w:cs="Arial"/>
          <w:sz w:val="24"/>
          <w:szCs w:val="24"/>
        </w:rPr>
        <w:t>_. _</w:t>
      </w:r>
      <w:r w:rsidRPr="009C0BAA">
        <w:rPr>
          <w:rFonts w:ascii="Arial" w:hAnsi="Arial" w:cs="Arial"/>
          <w:sz w:val="24"/>
          <w:szCs w:val="24"/>
        </w:rPr>
        <w:t>___.____-___</w:t>
      </w:r>
    </w:p>
    <w:p w14:paraId="7BD34BF3" w14:textId="77777777" w:rsidR="001A194C" w:rsidRDefault="001A194C" w:rsidP="001A194C">
      <w:pPr>
        <w:ind w:left="-284" w:right="-144"/>
        <w:jc w:val="both"/>
        <w:rPr>
          <w:rFonts w:ascii="Arial" w:hAnsi="Arial" w:cs="Arial"/>
          <w:sz w:val="24"/>
          <w:szCs w:val="24"/>
        </w:rPr>
      </w:pPr>
    </w:p>
    <w:p w14:paraId="229E6F7E" w14:textId="06AF11CB" w:rsidR="00BA280C" w:rsidRDefault="001A194C" w:rsidP="00756B8F">
      <w:pPr>
        <w:ind w:left="-284" w:right="-144"/>
        <w:jc w:val="both"/>
      </w:pPr>
      <w:r w:rsidRPr="009C0BAA">
        <w:rPr>
          <w:rFonts w:ascii="Arial" w:hAnsi="Arial" w:cs="Arial"/>
          <w:sz w:val="24"/>
          <w:szCs w:val="24"/>
        </w:rPr>
        <w:t>2-_________________________________________/</w:t>
      </w:r>
      <w:r w:rsidR="00F74FBA" w:rsidRPr="009C0BAA">
        <w:rPr>
          <w:rFonts w:ascii="Arial" w:hAnsi="Arial" w:cs="Arial"/>
          <w:sz w:val="24"/>
          <w:szCs w:val="24"/>
        </w:rPr>
        <w:t>CPF: _</w:t>
      </w:r>
      <w:r w:rsidRPr="009C0BAA">
        <w:rPr>
          <w:rFonts w:ascii="Arial" w:hAnsi="Arial" w:cs="Arial"/>
          <w:sz w:val="24"/>
          <w:szCs w:val="24"/>
        </w:rPr>
        <w:t>__</w:t>
      </w:r>
      <w:r w:rsidR="00F74FBA" w:rsidRPr="009C0BAA">
        <w:rPr>
          <w:rFonts w:ascii="Arial" w:hAnsi="Arial" w:cs="Arial"/>
          <w:sz w:val="24"/>
          <w:szCs w:val="24"/>
        </w:rPr>
        <w:t>_. _</w:t>
      </w:r>
      <w:r w:rsidRPr="009C0BAA">
        <w:rPr>
          <w:rFonts w:ascii="Arial" w:hAnsi="Arial" w:cs="Arial"/>
          <w:sz w:val="24"/>
          <w:szCs w:val="24"/>
        </w:rPr>
        <w:t>___.____-___</w:t>
      </w:r>
    </w:p>
    <w:sectPr w:rsidR="00BA280C" w:rsidSect="00712021">
      <w:headerReference w:type="default" r:id="rId7"/>
      <w:pgSz w:w="11906" w:h="16838"/>
      <w:pgMar w:top="1702" w:right="1701" w:bottom="426" w:left="1701" w:header="11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7E961" w14:textId="77777777" w:rsidR="000F5D27" w:rsidRDefault="000F5D27">
      <w:r>
        <w:separator/>
      </w:r>
    </w:p>
  </w:endnote>
  <w:endnote w:type="continuationSeparator" w:id="0">
    <w:p w14:paraId="141C20A1" w14:textId="77777777" w:rsidR="000F5D27" w:rsidRDefault="000F5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325D5" w14:textId="77777777" w:rsidR="000F5D27" w:rsidRDefault="000F5D27">
      <w:r>
        <w:separator/>
      </w:r>
    </w:p>
  </w:footnote>
  <w:footnote w:type="continuationSeparator" w:id="0">
    <w:p w14:paraId="01B7899A" w14:textId="77777777" w:rsidR="000F5D27" w:rsidRDefault="000F5D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7C604" w14:textId="1375CC36" w:rsidR="00FA3444" w:rsidRDefault="00997295" w:rsidP="003C5D07">
    <w:pPr>
      <w:pStyle w:val="Cabealho"/>
      <w:jc w:val="center"/>
    </w:pPr>
    <w:r>
      <w:rPr>
        <w:rFonts w:ascii="Arial" w:hAnsi="Arial" w:cs="Arial"/>
        <w:noProof/>
        <w:lang w:eastAsia="pt-BR"/>
      </w:rPr>
      <w:drawing>
        <wp:inline distT="0" distB="0" distL="0" distR="0" wp14:anchorId="2927F15C" wp14:editId="3DA20057">
          <wp:extent cx="3514725" cy="95250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03392" name="Picture 1760703392"/>
                  <pic:cNvPicPr/>
                </pic:nvPicPr>
                <pic:blipFill>
                  <a:blip r:embed="rId1">
                    <a:extLst>
                      <a:ext uri="{28A0092B-C50C-407E-A947-70E740481C1C}">
                        <a14:useLocalDpi xmlns:a14="http://schemas.microsoft.com/office/drawing/2010/main" val="0"/>
                      </a:ext>
                    </a:extLst>
                  </a:blip>
                  <a:stretch>
                    <a:fillRect/>
                  </a:stretch>
                </pic:blipFill>
                <pic:spPr>
                  <a:xfrm>
                    <a:off x="0" y="0"/>
                    <a:ext cx="3519142" cy="9536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B9F"/>
    <w:multiLevelType w:val="hybridMultilevel"/>
    <w:tmpl w:val="2A70759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BF36FF66">
      <w:start w:val="1"/>
      <w:numFmt w:val="decimal"/>
      <w:lvlText w:val="%4."/>
      <w:lvlJc w:val="left"/>
      <w:pPr>
        <w:ind w:left="2880" w:hanging="360"/>
      </w:pPr>
      <w:rPr>
        <w:b/>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1DD361E"/>
    <w:multiLevelType w:val="multilevel"/>
    <w:tmpl w:val="40D6C106"/>
    <w:lvl w:ilvl="0">
      <w:start w:val="1"/>
      <w:numFmt w:val="decimal"/>
      <w:pStyle w:val="Nivel1"/>
      <w:suff w:val="space"/>
      <w:lvlText w:val="%1."/>
      <w:lvlJc w:val="left"/>
      <w:pPr>
        <w:ind w:left="142" w:firstLine="0"/>
      </w:pPr>
      <w:rPr>
        <w:rFonts w:ascii="Arial" w:hAnsi="Arial" w:cs="Arial" w:hint="default"/>
        <w:b/>
        <w:i w:val="0"/>
      </w:rPr>
    </w:lvl>
    <w:lvl w:ilvl="1">
      <w:start w:val="1"/>
      <w:numFmt w:val="decimal"/>
      <w:suff w:val="space"/>
      <w:lvlText w:val="%1.%2."/>
      <w:lvlJc w:val="left"/>
      <w:pPr>
        <w:ind w:left="2694" w:firstLine="0"/>
      </w:pPr>
      <w:rPr>
        <w:rFonts w:ascii="Arial" w:hAnsi="Arial" w:cs="Arial" w:hint="default"/>
        <w:b w:val="0"/>
        <w:i w:val="0"/>
        <w:color w:val="auto"/>
      </w:rPr>
    </w:lvl>
    <w:lvl w:ilvl="2">
      <w:start w:val="1"/>
      <w:numFmt w:val="decimal"/>
      <w:suff w:val="space"/>
      <w:lvlText w:val="%1.%2.%3."/>
      <w:lvlJc w:val="left"/>
      <w:pPr>
        <w:ind w:left="4962"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94C"/>
    <w:rsid w:val="00006421"/>
    <w:rsid w:val="00044C9D"/>
    <w:rsid w:val="00084A21"/>
    <w:rsid w:val="000F5D27"/>
    <w:rsid w:val="001A194C"/>
    <w:rsid w:val="00223FA8"/>
    <w:rsid w:val="0024324C"/>
    <w:rsid w:val="00282ADA"/>
    <w:rsid w:val="002A03ED"/>
    <w:rsid w:val="002C4CFC"/>
    <w:rsid w:val="003D7E33"/>
    <w:rsid w:val="00494FFC"/>
    <w:rsid w:val="004B1FC7"/>
    <w:rsid w:val="004D14FF"/>
    <w:rsid w:val="004D6185"/>
    <w:rsid w:val="0053084B"/>
    <w:rsid w:val="005D4804"/>
    <w:rsid w:val="006B7132"/>
    <w:rsid w:val="006F1EE9"/>
    <w:rsid w:val="00712021"/>
    <w:rsid w:val="00756B8F"/>
    <w:rsid w:val="007D3AFD"/>
    <w:rsid w:val="008037F9"/>
    <w:rsid w:val="00803E58"/>
    <w:rsid w:val="00846BDC"/>
    <w:rsid w:val="0090350E"/>
    <w:rsid w:val="00962231"/>
    <w:rsid w:val="00997295"/>
    <w:rsid w:val="009C6B86"/>
    <w:rsid w:val="009D7C1A"/>
    <w:rsid w:val="00A30848"/>
    <w:rsid w:val="00A96A05"/>
    <w:rsid w:val="00BA280C"/>
    <w:rsid w:val="00C21B96"/>
    <w:rsid w:val="00D404E7"/>
    <w:rsid w:val="00DF4946"/>
    <w:rsid w:val="00E342F3"/>
    <w:rsid w:val="00E743F7"/>
    <w:rsid w:val="00EC58A5"/>
    <w:rsid w:val="00F00E09"/>
    <w:rsid w:val="00F34CE6"/>
    <w:rsid w:val="00F54700"/>
    <w:rsid w:val="00F5523C"/>
    <w:rsid w:val="00F74FBA"/>
    <w:rsid w:val="00F80561"/>
    <w:rsid w:val="00FA3444"/>
    <w:rsid w:val="00FC30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9D910"/>
  <w15:chartTrackingRefBased/>
  <w15:docId w15:val="{2548DAD7-3E7D-409A-A8A9-9502F3A0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257" w:lineRule="exact"/>
        <w:ind w:left="1134" w:right="1134" w:firstLine="992"/>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94C"/>
    <w:pPr>
      <w:suppressAutoHyphens/>
      <w:spacing w:line="240" w:lineRule="auto"/>
      <w:ind w:left="0" w:right="0" w:firstLine="0"/>
      <w:jc w:val="left"/>
    </w:pPr>
    <w:rPr>
      <w:rFonts w:ascii="Times New Roman" w:eastAsia="Times New Roman" w:hAnsi="Times New Roman" w:cs="Times New Roman"/>
      <w:kern w:val="0"/>
      <w:sz w:val="20"/>
      <w:szCs w:val="20"/>
      <w:lang w:eastAsia="ja-JP"/>
      <w14:ligatures w14:val="none"/>
    </w:rPr>
  </w:style>
  <w:style w:type="paragraph" w:styleId="Ttulo1">
    <w:name w:val="heading 1"/>
    <w:basedOn w:val="Normal"/>
    <w:next w:val="Normal"/>
    <w:link w:val="Ttulo1Char"/>
    <w:uiPriority w:val="9"/>
    <w:qFormat/>
    <w:rsid w:val="001A19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A19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A194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A194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A194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A194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A194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A194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A194C"/>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A194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A194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A194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A194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A194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A194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A194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A194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A194C"/>
    <w:rPr>
      <w:rFonts w:eastAsiaTheme="majorEastAsia" w:cstheme="majorBidi"/>
      <w:color w:val="272727" w:themeColor="text1" w:themeTint="D8"/>
    </w:rPr>
  </w:style>
  <w:style w:type="paragraph" w:styleId="Ttulo">
    <w:name w:val="Title"/>
    <w:basedOn w:val="Normal"/>
    <w:next w:val="Normal"/>
    <w:link w:val="TtuloChar"/>
    <w:uiPriority w:val="10"/>
    <w:qFormat/>
    <w:rsid w:val="001A194C"/>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A194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A194C"/>
    <w:pPr>
      <w:numPr>
        <w:ilvl w:val="1"/>
      </w:numPr>
      <w:spacing w:after="160"/>
      <w:ind w:left="1134" w:firstLine="992"/>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A194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A194C"/>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1A194C"/>
    <w:rPr>
      <w:i/>
      <w:iCs/>
      <w:color w:val="404040" w:themeColor="text1" w:themeTint="BF"/>
    </w:rPr>
  </w:style>
  <w:style w:type="paragraph" w:styleId="PargrafodaLista">
    <w:name w:val="List Paragraph"/>
    <w:basedOn w:val="Normal"/>
    <w:uiPriority w:val="34"/>
    <w:qFormat/>
    <w:rsid w:val="001A194C"/>
    <w:pPr>
      <w:ind w:left="720"/>
      <w:contextualSpacing/>
    </w:pPr>
  </w:style>
  <w:style w:type="character" w:styleId="nfaseIntensa">
    <w:name w:val="Intense Emphasis"/>
    <w:basedOn w:val="Fontepargpadro"/>
    <w:uiPriority w:val="21"/>
    <w:qFormat/>
    <w:rsid w:val="001A194C"/>
    <w:rPr>
      <w:i/>
      <w:iCs/>
      <w:color w:val="2F5496" w:themeColor="accent1" w:themeShade="BF"/>
    </w:rPr>
  </w:style>
  <w:style w:type="paragraph" w:styleId="CitaoIntensa">
    <w:name w:val="Intense Quote"/>
    <w:basedOn w:val="Normal"/>
    <w:next w:val="Normal"/>
    <w:link w:val="CitaoIntensaChar"/>
    <w:uiPriority w:val="30"/>
    <w:qFormat/>
    <w:rsid w:val="001A19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A194C"/>
    <w:rPr>
      <w:i/>
      <w:iCs/>
      <w:color w:val="2F5496" w:themeColor="accent1" w:themeShade="BF"/>
    </w:rPr>
  </w:style>
  <w:style w:type="character" w:styleId="RefernciaIntensa">
    <w:name w:val="Intense Reference"/>
    <w:basedOn w:val="Fontepargpadro"/>
    <w:uiPriority w:val="32"/>
    <w:qFormat/>
    <w:rsid w:val="001A194C"/>
    <w:rPr>
      <w:b/>
      <w:bCs/>
      <w:smallCaps/>
      <w:color w:val="2F5496" w:themeColor="accent1" w:themeShade="BF"/>
      <w:spacing w:val="5"/>
    </w:rPr>
  </w:style>
  <w:style w:type="paragraph" w:customStyle="1" w:styleId="western">
    <w:name w:val="western"/>
    <w:basedOn w:val="Normal"/>
    <w:rsid w:val="001A194C"/>
    <w:pPr>
      <w:suppressAutoHyphens w:val="0"/>
      <w:spacing w:before="280" w:line="403" w:lineRule="atLeast"/>
    </w:pPr>
    <w:rPr>
      <w:rFonts w:ascii="Garamond" w:hAnsi="Garamond"/>
      <w:sz w:val="28"/>
      <w:szCs w:val="28"/>
    </w:rPr>
  </w:style>
  <w:style w:type="paragraph" w:customStyle="1" w:styleId="Default">
    <w:name w:val="Default"/>
    <w:rsid w:val="001A194C"/>
    <w:pPr>
      <w:autoSpaceDE w:val="0"/>
      <w:autoSpaceDN w:val="0"/>
      <w:adjustRightInd w:val="0"/>
      <w:spacing w:line="240" w:lineRule="auto"/>
      <w:ind w:left="0" w:right="0" w:firstLine="0"/>
      <w:jc w:val="left"/>
    </w:pPr>
    <w:rPr>
      <w:rFonts w:ascii="Arial" w:eastAsia="Times New Roman" w:hAnsi="Arial" w:cs="Arial"/>
      <w:color w:val="000000"/>
      <w:kern w:val="0"/>
      <w:sz w:val="24"/>
      <w:szCs w:val="24"/>
      <w:lang w:eastAsia="pt-BR"/>
      <w14:ligatures w14:val="none"/>
    </w:rPr>
  </w:style>
  <w:style w:type="paragraph" w:customStyle="1" w:styleId="Nivel01">
    <w:name w:val="Nivel 01"/>
    <w:basedOn w:val="Ttulo1"/>
    <w:next w:val="Normal"/>
    <w:link w:val="Nivel01Char"/>
    <w:qFormat/>
    <w:rsid w:val="001A194C"/>
    <w:pPr>
      <w:tabs>
        <w:tab w:val="left" w:pos="567"/>
      </w:tabs>
      <w:spacing w:before="240" w:after="0"/>
      <w:jc w:val="both"/>
    </w:pPr>
    <w:rPr>
      <w:rFonts w:ascii="Ecofont_Spranq_eco_Sans" w:eastAsia="MS Gothic" w:hAnsi="Ecofont_Spranq_eco_Sans" w:cs="Times New Roman"/>
      <w:b/>
      <w:bCs/>
      <w:color w:val="000000"/>
      <w:sz w:val="20"/>
      <w:szCs w:val="20"/>
      <w:lang w:val="x-none" w:eastAsia="x-none"/>
    </w:rPr>
  </w:style>
  <w:style w:type="character" w:customStyle="1" w:styleId="Nivel01Char">
    <w:name w:val="Nivel 01 Char"/>
    <w:link w:val="Nivel01"/>
    <w:rsid w:val="001A194C"/>
    <w:rPr>
      <w:rFonts w:ascii="Ecofont_Spranq_eco_Sans" w:eastAsia="MS Gothic" w:hAnsi="Ecofont_Spranq_eco_Sans" w:cs="Times New Roman"/>
      <w:b/>
      <w:bCs/>
      <w:color w:val="000000"/>
      <w:kern w:val="0"/>
      <w:sz w:val="20"/>
      <w:szCs w:val="20"/>
      <w:lang w:val="x-none" w:eastAsia="x-none"/>
      <w14:ligatures w14:val="none"/>
    </w:rPr>
  </w:style>
  <w:style w:type="paragraph" w:customStyle="1" w:styleId="Nivel1">
    <w:name w:val="Nivel1"/>
    <w:basedOn w:val="Ttulo1"/>
    <w:next w:val="Normal"/>
    <w:link w:val="Nivel1Char"/>
    <w:qFormat/>
    <w:rsid w:val="001A194C"/>
    <w:pPr>
      <w:numPr>
        <w:numId w:val="2"/>
      </w:numPr>
      <w:spacing w:before="480" w:after="120" w:line="276" w:lineRule="auto"/>
      <w:ind w:left="357" w:hanging="357"/>
      <w:jc w:val="both"/>
    </w:pPr>
    <w:rPr>
      <w:rFonts w:ascii="Arial" w:eastAsia="MS Gothic" w:hAnsi="Arial" w:cs="Times New Roman"/>
      <w:b/>
      <w:color w:val="auto"/>
      <w:sz w:val="20"/>
      <w:szCs w:val="20"/>
      <w:lang w:val="x-none" w:eastAsia="x-none"/>
    </w:rPr>
  </w:style>
  <w:style w:type="character" w:customStyle="1" w:styleId="Nivel1Char">
    <w:name w:val="Nivel1 Char"/>
    <w:link w:val="Nivel1"/>
    <w:rsid w:val="001A194C"/>
    <w:rPr>
      <w:rFonts w:ascii="Arial" w:eastAsia="MS Gothic" w:hAnsi="Arial" w:cs="Times New Roman"/>
      <w:b/>
      <w:kern w:val="0"/>
      <w:sz w:val="20"/>
      <w:szCs w:val="20"/>
      <w:lang w:val="x-none" w:eastAsia="x-none"/>
      <w14:ligatures w14:val="none"/>
    </w:rPr>
  </w:style>
  <w:style w:type="paragraph" w:customStyle="1" w:styleId="western1">
    <w:name w:val="western1"/>
    <w:basedOn w:val="Normal"/>
    <w:rsid w:val="001A194C"/>
    <w:pPr>
      <w:suppressAutoHyphens w:val="0"/>
      <w:spacing w:before="100" w:beforeAutospacing="1"/>
    </w:pPr>
    <w:rPr>
      <w:sz w:val="24"/>
      <w:szCs w:val="24"/>
      <w:lang w:eastAsia="pt-BR"/>
    </w:rPr>
  </w:style>
  <w:style w:type="character" w:customStyle="1" w:styleId="normaltextrun">
    <w:name w:val="normaltextrun"/>
    <w:basedOn w:val="Fontepargpadro"/>
    <w:rsid w:val="001A194C"/>
  </w:style>
  <w:style w:type="paragraph" w:styleId="Cabealho">
    <w:name w:val="header"/>
    <w:basedOn w:val="Normal"/>
    <w:link w:val="CabealhoChar"/>
    <w:uiPriority w:val="99"/>
    <w:unhideWhenUsed/>
    <w:rsid w:val="001A194C"/>
    <w:pPr>
      <w:tabs>
        <w:tab w:val="center" w:pos="4252"/>
        <w:tab w:val="right" w:pos="8504"/>
      </w:tabs>
    </w:pPr>
  </w:style>
  <w:style w:type="character" w:customStyle="1" w:styleId="CabealhoChar">
    <w:name w:val="Cabeçalho Char"/>
    <w:basedOn w:val="Fontepargpadro"/>
    <w:link w:val="Cabealho"/>
    <w:uiPriority w:val="99"/>
    <w:rsid w:val="001A194C"/>
    <w:rPr>
      <w:rFonts w:ascii="Times New Roman" w:eastAsia="Times New Roman" w:hAnsi="Times New Roman" w:cs="Times New Roman"/>
      <w:kern w:val="0"/>
      <w:sz w:val="20"/>
      <w:szCs w:val="20"/>
      <w:lang w:eastAsia="ja-JP"/>
      <w14:ligatures w14:val="none"/>
    </w:rPr>
  </w:style>
  <w:style w:type="paragraph" w:styleId="Rodap">
    <w:name w:val="footer"/>
    <w:basedOn w:val="Normal"/>
    <w:link w:val="RodapChar"/>
    <w:uiPriority w:val="99"/>
    <w:unhideWhenUsed/>
    <w:rsid w:val="003D7E33"/>
    <w:pPr>
      <w:tabs>
        <w:tab w:val="center" w:pos="4252"/>
        <w:tab w:val="right" w:pos="8504"/>
      </w:tabs>
    </w:pPr>
  </w:style>
  <w:style w:type="character" w:customStyle="1" w:styleId="RodapChar">
    <w:name w:val="Rodapé Char"/>
    <w:basedOn w:val="Fontepargpadro"/>
    <w:link w:val="Rodap"/>
    <w:uiPriority w:val="99"/>
    <w:rsid w:val="003D7E33"/>
    <w:rPr>
      <w:rFonts w:ascii="Times New Roman" w:eastAsia="Times New Roman" w:hAnsi="Times New Roman" w:cs="Times New Roman"/>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2987</Words>
  <Characters>16130</Characters>
  <Application>Microsoft Office Word</Application>
  <DocSecurity>0</DocSecurity>
  <Lines>134</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claudenize ferreira</dc:creator>
  <cp:keywords/>
  <dc:description/>
  <cp:lastModifiedBy>Usuario</cp:lastModifiedBy>
  <cp:revision>34</cp:revision>
  <dcterms:created xsi:type="dcterms:W3CDTF">2025-01-17T13:09:00Z</dcterms:created>
  <dcterms:modified xsi:type="dcterms:W3CDTF">2025-02-17T15:04:00Z</dcterms:modified>
</cp:coreProperties>
</file>